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D33" w:rsidRPr="007C43D3" w:rsidRDefault="00BE4D33" w:rsidP="00BE4D33">
      <w:pPr>
        <w:jc w:val="right"/>
      </w:pPr>
      <w:r w:rsidRPr="007C43D3">
        <w:rPr>
          <w:rFonts w:asciiTheme="minorHAnsi" w:hAnsiTheme="minorHAnsi"/>
          <w:b/>
          <w:noProof/>
          <w:color w:val="44546A" w:themeColor="text2"/>
          <w:sz w:val="32"/>
          <w:szCs w:val="24"/>
          <w:lang w:val="en-GB" w:eastAsia="en-GB"/>
        </w:rPr>
        <w:drawing>
          <wp:inline distT="0" distB="0" distL="0" distR="0" wp14:anchorId="340A0D1B" wp14:editId="00A5A3D2">
            <wp:extent cx="1435735" cy="1237992"/>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9864" cy="1258797"/>
                    </a:xfrm>
                    <a:prstGeom prst="rect">
                      <a:avLst/>
                    </a:prstGeom>
                    <a:noFill/>
                  </pic:spPr>
                </pic:pic>
              </a:graphicData>
            </a:graphic>
          </wp:inline>
        </w:drawing>
      </w:r>
    </w:p>
    <w:p w:rsidR="00BE4D33" w:rsidRPr="006B166B" w:rsidRDefault="00BE4D33" w:rsidP="00BE4D33">
      <w:pPr>
        <w:jc w:val="center"/>
        <w:rPr>
          <w:rFonts w:ascii="Arial" w:hAnsi="Arial"/>
          <w:sz w:val="24"/>
          <w:szCs w:val="24"/>
          <w:lang w:val="en-GB"/>
        </w:rPr>
      </w:pPr>
      <w:r w:rsidRPr="006B166B">
        <w:rPr>
          <w:rFonts w:asciiTheme="minorHAnsi" w:hAnsiTheme="minorHAnsi"/>
          <w:b/>
          <w:sz w:val="32"/>
          <w:szCs w:val="24"/>
          <w:u w:val="single"/>
          <w:lang w:val="en-GB"/>
        </w:rPr>
        <w:t>JOB DESCRIPTION</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2093"/>
        <w:gridCol w:w="265"/>
        <w:gridCol w:w="2310"/>
        <w:gridCol w:w="1677"/>
        <w:gridCol w:w="633"/>
        <w:gridCol w:w="1970"/>
        <w:gridCol w:w="1650"/>
      </w:tblGrid>
      <w:tr w:rsidR="00BE4D33" w:rsidRPr="006B166B" w:rsidTr="006F6B52">
        <w:trPr>
          <w:gridBefore w:val="1"/>
          <w:gridAfter w:val="1"/>
          <w:wBefore w:w="34" w:type="dxa"/>
          <w:wAfter w:w="1650" w:type="dxa"/>
          <w:cantSplit/>
          <w:trHeight w:val="104"/>
        </w:trPr>
        <w:tc>
          <w:tcPr>
            <w:tcW w:w="8948" w:type="dxa"/>
            <w:gridSpan w:val="6"/>
            <w:tcBorders>
              <w:top w:val="nil"/>
              <w:left w:val="nil"/>
              <w:right w:val="nil"/>
            </w:tcBorders>
          </w:tcPr>
          <w:p w:rsidR="00BE4D33" w:rsidRPr="006B166B" w:rsidRDefault="00BE4D33" w:rsidP="006F6B52">
            <w:pPr>
              <w:jc w:val="center"/>
              <w:rPr>
                <w:rFonts w:ascii="Arial" w:hAnsi="Arial"/>
                <w:sz w:val="24"/>
                <w:szCs w:val="24"/>
                <w:lang w:val="en-GB"/>
              </w:rPr>
            </w:pPr>
          </w:p>
        </w:tc>
      </w:tr>
      <w:tr w:rsidR="00BE4D33" w:rsidRPr="006B166B" w:rsidTr="006F6B52">
        <w:trPr>
          <w:gridBefore w:val="1"/>
          <w:wBefore w:w="34" w:type="dxa"/>
        </w:trPr>
        <w:tc>
          <w:tcPr>
            <w:tcW w:w="2358" w:type="dxa"/>
            <w:gridSpan w:val="2"/>
          </w:tcPr>
          <w:p w:rsidR="00BE4D33" w:rsidRPr="006B166B" w:rsidRDefault="00BE4D33" w:rsidP="006F6B52">
            <w:pPr>
              <w:jc w:val="right"/>
              <w:rPr>
                <w:rFonts w:asciiTheme="minorHAnsi" w:hAnsiTheme="minorHAnsi"/>
                <w:b/>
                <w:sz w:val="24"/>
                <w:szCs w:val="24"/>
                <w:lang w:val="en-GB"/>
              </w:rPr>
            </w:pPr>
            <w:r w:rsidRPr="006B166B">
              <w:rPr>
                <w:rFonts w:asciiTheme="minorHAnsi" w:hAnsiTheme="minorHAnsi"/>
                <w:b/>
                <w:sz w:val="24"/>
                <w:szCs w:val="24"/>
                <w:lang w:val="en-GB"/>
              </w:rPr>
              <w:t>Job title</w:t>
            </w:r>
          </w:p>
          <w:p w:rsidR="00BE4D33" w:rsidRPr="006B166B" w:rsidRDefault="00BE4D33" w:rsidP="006F6B52">
            <w:pPr>
              <w:jc w:val="right"/>
              <w:rPr>
                <w:rFonts w:asciiTheme="minorHAnsi" w:hAnsiTheme="minorHAnsi"/>
                <w:b/>
                <w:sz w:val="24"/>
                <w:szCs w:val="24"/>
                <w:lang w:val="en-GB"/>
              </w:rPr>
            </w:pPr>
          </w:p>
        </w:tc>
        <w:tc>
          <w:tcPr>
            <w:tcW w:w="8240" w:type="dxa"/>
            <w:gridSpan w:val="5"/>
          </w:tcPr>
          <w:p w:rsidR="00BE4D33" w:rsidRPr="00623059" w:rsidRDefault="00BE4D33" w:rsidP="006F6B52">
            <w:pPr>
              <w:rPr>
                <w:rFonts w:asciiTheme="minorHAnsi" w:hAnsiTheme="minorHAnsi"/>
                <w:sz w:val="22"/>
                <w:szCs w:val="22"/>
                <w:lang w:val="en-GB"/>
              </w:rPr>
            </w:pPr>
            <w:r>
              <w:rPr>
                <w:rFonts w:asciiTheme="minorHAnsi" w:hAnsiTheme="minorHAnsi"/>
                <w:sz w:val="22"/>
                <w:szCs w:val="22"/>
                <w:lang w:val="en-GB"/>
              </w:rPr>
              <w:t>Inspire2 Work (I2W</w:t>
            </w:r>
            <w:r w:rsidRPr="00623059">
              <w:rPr>
                <w:rFonts w:asciiTheme="minorHAnsi" w:hAnsiTheme="minorHAnsi"/>
                <w:sz w:val="22"/>
                <w:szCs w:val="22"/>
                <w:lang w:val="en-GB"/>
              </w:rPr>
              <w:t>) Worker</w:t>
            </w:r>
          </w:p>
        </w:tc>
      </w:tr>
      <w:tr w:rsidR="00BE4D33" w:rsidRPr="006B166B" w:rsidTr="006F6B52">
        <w:trPr>
          <w:gridBefore w:val="1"/>
          <w:wBefore w:w="34" w:type="dxa"/>
        </w:trPr>
        <w:tc>
          <w:tcPr>
            <w:tcW w:w="2358" w:type="dxa"/>
            <w:gridSpan w:val="2"/>
          </w:tcPr>
          <w:p w:rsidR="00BE4D33" w:rsidRPr="006B166B" w:rsidRDefault="00BE4D33" w:rsidP="006F6B52">
            <w:pPr>
              <w:jc w:val="right"/>
              <w:rPr>
                <w:rFonts w:asciiTheme="minorHAnsi" w:hAnsiTheme="minorHAnsi"/>
                <w:b/>
                <w:sz w:val="24"/>
                <w:szCs w:val="24"/>
                <w:lang w:val="en-GB"/>
              </w:rPr>
            </w:pPr>
            <w:r w:rsidRPr="006B166B">
              <w:rPr>
                <w:rFonts w:asciiTheme="minorHAnsi" w:hAnsiTheme="minorHAnsi"/>
                <w:b/>
                <w:sz w:val="24"/>
                <w:szCs w:val="24"/>
                <w:lang w:val="en-GB"/>
              </w:rPr>
              <w:t>Department</w:t>
            </w:r>
          </w:p>
          <w:p w:rsidR="00BE4D33" w:rsidRPr="006B166B" w:rsidRDefault="00BE4D33" w:rsidP="006F6B52">
            <w:pPr>
              <w:jc w:val="right"/>
              <w:rPr>
                <w:rFonts w:asciiTheme="minorHAnsi" w:hAnsiTheme="minorHAnsi"/>
                <w:b/>
                <w:sz w:val="24"/>
                <w:szCs w:val="24"/>
                <w:lang w:val="en-GB"/>
              </w:rPr>
            </w:pPr>
          </w:p>
        </w:tc>
        <w:tc>
          <w:tcPr>
            <w:tcW w:w="8240" w:type="dxa"/>
            <w:gridSpan w:val="5"/>
          </w:tcPr>
          <w:p w:rsidR="00BE4D33" w:rsidRPr="00623059" w:rsidRDefault="00BE4D33" w:rsidP="006F6B52">
            <w:pPr>
              <w:rPr>
                <w:rFonts w:asciiTheme="minorHAnsi" w:hAnsiTheme="minorHAnsi"/>
                <w:sz w:val="22"/>
                <w:szCs w:val="22"/>
                <w:lang w:val="en-GB"/>
              </w:rPr>
            </w:pPr>
            <w:r w:rsidRPr="00623059">
              <w:rPr>
                <w:rFonts w:asciiTheme="minorHAnsi" w:hAnsiTheme="minorHAnsi"/>
                <w:sz w:val="22"/>
                <w:szCs w:val="22"/>
                <w:lang w:val="en-GB"/>
              </w:rPr>
              <w:t xml:space="preserve">Community Wellbeing/Youth Service </w:t>
            </w:r>
          </w:p>
        </w:tc>
      </w:tr>
      <w:tr w:rsidR="00BE4D33" w:rsidRPr="006B166B" w:rsidTr="006F6B52">
        <w:trPr>
          <w:gridBefore w:val="1"/>
          <w:wBefore w:w="34" w:type="dxa"/>
        </w:trPr>
        <w:tc>
          <w:tcPr>
            <w:tcW w:w="2358" w:type="dxa"/>
            <w:gridSpan w:val="2"/>
          </w:tcPr>
          <w:p w:rsidR="00BE4D33" w:rsidRPr="006B166B" w:rsidRDefault="00BE4D33" w:rsidP="006F6B52">
            <w:pPr>
              <w:jc w:val="right"/>
              <w:rPr>
                <w:rFonts w:asciiTheme="minorHAnsi" w:hAnsiTheme="minorHAnsi"/>
                <w:b/>
                <w:sz w:val="24"/>
                <w:szCs w:val="24"/>
                <w:lang w:val="en-GB"/>
              </w:rPr>
            </w:pPr>
            <w:r w:rsidRPr="006B166B">
              <w:rPr>
                <w:rFonts w:asciiTheme="minorHAnsi" w:hAnsiTheme="minorHAnsi"/>
                <w:b/>
                <w:sz w:val="24"/>
                <w:szCs w:val="24"/>
                <w:lang w:val="en-GB"/>
              </w:rPr>
              <w:t>Location</w:t>
            </w:r>
          </w:p>
          <w:p w:rsidR="00BE4D33" w:rsidRPr="006B166B" w:rsidRDefault="00BE4D33" w:rsidP="006F6B52">
            <w:pPr>
              <w:jc w:val="right"/>
              <w:rPr>
                <w:rFonts w:asciiTheme="minorHAnsi" w:hAnsiTheme="minorHAnsi"/>
                <w:b/>
                <w:sz w:val="24"/>
                <w:szCs w:val="24"/>
                <w:lang w:val="en-GB"/>
              </w:rPr>
            </w:pPr>
          </w:p>
        </w:tc>
        <w:tc>
          <w:tcPr>
            <w:tcW w:w="8240" w:type="dxa"/>
            <w:gridSpan w:val="5"/>
          </w:tcPr>
          <w:p w:rsidR="00BE4D33" w:rsidRPr="00623059" w:rsidRDefault="00BE4D33" w:rsidP="006F6B52">
            <w:pPr>
              <w:rPr>
                <w:rFonts w:asciiTheme="minorHAnsi" w:hAnsiTheme="minorHAnsi"/>
                <w:sz w:val="22"/>
                <w:szCs w:val="22"/>
                <w:lang w:val="en-GB"/>
              </w:rPr>
            </w:pPr>
            <w:r w:rsidRPr="00623059">
              <w:rPr>
                <w:rFonts w:asciiTheme="minorHAnsi" w:hAnsiTheme="minorHAnsi"/>
                <w:sz w:val="22"/>
                <w:szCs w:val="22"/>
                <w:lang w:val="en-GB"/>
              </w:rPr>
              <w:t>Pen-y-dre Community Education Centre</w:t>
            </w:r>
            <w:r>
              <w:rPr>
                <w:rFonts w:asciiTheme="minorHAnsi" w:hAnsiTheme="minorHAnsi"/>
                <w:sz w:val="22"/>
                <w:szCs w:val="22"/>
                <w:lang w:val="en-GB"/>
              </w:rPr>
              <w:t>/Agile Working</w:t>
            </w:r>
          </w:p>
        </w:tc>
      </w:tr>
      <w:tr w:rsidR="00BE4D33" w:rsidRPr="006B166B" w:rsidTr="006F6B52">
        <w:trPr>
          <w:gridBefore w:val="1"/>
          <w:wBefore w:w="34" w:type="dxa"/>
          <w:trHeight w:val="525"/>
        </w:trPr>
        <w:tc>
          <w:tcPr>
            <w:tcW w:w="2358" w:type="dxa"/>
            <w:gridSpan w:val="2"/>
          </w:tcPr>
          <w:p w:rsidR="00BE4D33" w:rsidRPr="006B166B" w:rsidRDefault="00BE4D33" w:rsidP="006F6B52">
            <w:pPr>
              <w:jc w:val="right"/>
              <w:rPr>
                <w:rFonts w:asciiTheme="minorHAnsi" w:hAnsiTheme="minorHAnsi"/>
                <w:b/>
                <w:sz w:val="24"/>
                <w:szCs w:val="24"/>
                <w:lang w:val="en-GB"/>
              </w:rPr>
            </w:pPr>
            <w:r w:rsidRPr="006B166B">
              <w:rPr>
                <w:rFonts w:asciiTheme="minorHAnsi" w:hAnsiTheme="minorHAnsi"/>
                <w:b/>
                <w:sz w:val="24"/>
                <w:szCs w:val="24"/>
                <w:lang w:val="en-GB"/>
              </w:rPr>
              <w:t>JE ID</w:t>
            </w:r>
          </w:p>
        </w:tc>
        <w:tc>
          <w:tcPr>
            <w:tcW w:w="2310" w:type="dxa"/>
          </w:tcPr>
          <w:p w:rsidR="00BE4D33" w:rsidRPr="00623059" w:rsidRDefault="00BE4D33" w:rsidP="006F6B52">
            <w:pPr>
              <w:rPr>
                <w:rFonts w:asciiTheme="minorHAnsi" w:hAnsiTheme="minorHAnsi"/>
                <w:sz w:val="22"/>
                <w:szCs w:val="22"/>
                <w:lang w:val="en-GB"/>
              </w:rPr>
            </w:pPr>
            <w:r w:rsidRPr="00623059">
              <w:rPr>
                <w:rFonts w:asciiTheme="minorHAnsi" w:hAnsiTheme="minorHAnsi"/>
                <w:sz w:val="22"/>
                <w:szCs w:val="22"/>
                <w:lang w:val="en-GB"/>
              </w:rPr>
              <w:t>Unknown</w:t>
            </w:r>
          </w:p>
        </w:tc>
        <w:tc>
          <w:tcPr>
            <w:tcW w:w="2310" w:type="dxa"/>
            <w:gridSpan w:val="2"/>
          </w:tcPr>
          <w:p w:rsidR="00BE4D33" w:rsidRPr="006B166B" w:rsidRDefault="00BE4D33" w:rsidP="006F6B52">
            <w:pPr>
              <w:jc w:val="center"/>
              <w:rPr>
                <w:rFonts w:asciiTheme="minorHAnsi" w:hAnsiTheme="minorHAnsi"/>
                <w:b/>
                <w:sz w:val="24"/>
                <w:szCs w:val="24"/>
                <w:lang w:val="en-GB"/>
              </w:rPr>
            </w:pPr>
            <w:r w:rsidRPr="006B166B">
              <w:rPr>
                <w:rFonts w:asciiTheme="minorHAnsi" w:hAnsiTheme="minorHAnsi"/>
                <w:b/>
                <w:sz w:val="24"/>
                <w:szCs w:val="24"/>
                <w:lang w:val="en-GB"/>
              </w:rPr>
              <w:t>Date Last Evaluated</w:t>
            </w:r>
          </w:p>
        </w:tc>
        <w:tc>
          <w:tcPr>
            <w:tcW w:w="3620" w:type="dxa"/>
            <w:gridSpan w:val="2"/>
          </w:tcPr>
          <w:p w:rsidR="00BE4D33" w:rsidRPr="00623059" w:rsidRDefault="00BE4D33" w:rsidP="006F6B52">
            <w:pPr>
              <w:rPr>
                <w:rFonts w:asciiTheme="minorHAnsi" w:hAnsiTheme="minorHAnsi"/>
                <w:sz w:val="22"/>
                <w:szCs w:val="22"/>
                <w:lang w:val="en-GB"/>
              </w:rPr>
            </w:pPr>
            <w:r>
              <w:rPr>
                <w:rFonts w:asciiTheme="minorHAnsi" w:hAnsiTheme="minorHAnsi"/>
                <w:sz w:val="22"/>
                <w:szCs w:val="22"/>
                <w:lang w:val="en-GB"/>
              </w:rPr>
              <w:t>September 2016</w:t>
            </w:r>
          </w:p>
        </w:tc>
      </w:tr>
      <w:tr w:rsidR="00BE4D33" w:rsidRPr="006B166B" w:rsidTr="006F6B52">
        <w:trPr>
          <w:gridBefore w:val="1"/>
          <w:wBefore w:w="34" w:type="dxa"/>
        </w:trPr>
        <w:tc>
          <w:tcPr>
            <w:tcW w:w="2358" w:type="dxa"/>
            <w:gridSpan w:val="2"/>
          </w:tcPr>
          <w:p w:rsidR="00BE4D33" w:rsidRPr="006B166B" w:rsidRDefault="00BE4D33" w:rsidP="006F6B52">
            <w:pPr>
              <w:jc w:val="right"/>
              <w:rPr>
                <w:rFonts w:asciiTheme="minorHAnsi" w:hAnsiTheme="minorHAnsi"/>
                <w:b/>
                <w:sz w:val="24"/>
                <w:szCs w:val="24"/>
                <w:lang w:val="en-GB"/>
              </w:rPr>
            </w:pPr>
          </w:p>
          <w:p w:rsidR="00BE4D33" w:rsidRPr="006B166B" w:rsidRDefault="00BE4D33" w:rsidP="006F6B52">
            <w:pPr>
              <w:jc w:val="right"/>
              <w:rPr>
                <w:rFonts w:asciiTheme="minorHAnsi" w:hAnsiTheme="minorHAnsi"/>
                <w:b/>
                <w:sz w:val="24"/>
                <w:szCs w:val="24"/>
                <w:lang w:val="en-GB"/>
              </w:rPr>
            </w:pPr>
          </w:p>
          <w:p w:rsidR="00BE4D33" w:rsidRPr="006B166B" w:rsidRDefault="00BE4D33" w:rsidP="006F6B52">
            <w:pPr>
              <w:jc w:val="right"/>
              <w:rPr>
                <w:rFonts w:asciiTheme="minorHAnsi" w:hAnsiTheme="minorHAnsi"/>
                <w:b/>
                <w:sz w:val="24"/>
                <w:szCs w:val="24"/>
                <w:lang w:val="en-GB"/>
              </w:rPr>
            </w:pPr>
          </w:p>
          <w:p w:rsidR="00BE4D33" w:rsidRPr="006B166B" w:rsidRDefault="00BE4D33" w:rsidP="006F6B52">
            <w:pPr>
              <w:jc w:val="right"/>
              <w:rPr>
                <w:rFonts w:asciiTheme="minorHAnsi" w:hAnsiTheme="minorHAnsi"/>
                <w:b/>
                <w:sz w:val="24"/>
                <w:szCs w:val="24"/>
                <w:lang w:val="en-GB"/>
              </w:rPr>
            </w:pPr>
            <w:r w:rsidRPr="006B166B">
              <w:rPr>
                <w:rFonts w:asciiTheme="minorHAnsi" w:hAnsiTheme="minorHAnsi"/>
                <w:b/>
                <w:sz w:val="24"/>
                <w:szCs w:val="24"/>
                <w:lang w:val="en-GB"/>
              </w:rPr>
              <w:t>Job Purpose</w:t>
            </w:r>
          </w:p>
          <w:p w:rsidR="00BE4D33" w:rsidRPr="006B166B" w:rsidRDefault="00BE4D33" w:rsidP="006F6B52">
            <w:pPr>
              <w:jc w:val="right"/>
              <w:rPr>
                <w:rFonts w:asciiTheme="minorHAnsi" w:hAnsiTheme="minorHAnsi"/>
                <w:b/>
                <w:sz w:val="24"/>
                <w:szCs w:val="24"/>
                <w:lang w:val="en-GB"/>
              </w:rPr>
            </w:pPr>
          </w:p>
          <w:p w:rsidR="00BE4D33" w:rsidRPr="006B166B" w:rsidRDefault="00BE4D33" w:rsidP="006F6B52">
            <w:pPr>
              <w:jc w:val="right"/>
              <w:rPr>
                <w:rFonts w:asciiTheme="minorHAnsi" w:hAnsiTheme="minorHAnsi"/>
                <w:b/>
                <w:sz w:val="24"/>
                <w:szCs w:val="24"/>
                <w:lang w:val="en-GB"/>
              </w:rPr>
            </w:pPr>
          </w:p>
          <w:p w:rsidR="00BE4D33" w:rsidRPr="006B166B" w:rsidRDefault="00BE4D33" w:rsidP="006F6B52">
            <w:pPr>
              <w:jc w:val="right"/>
              <w:rPr>
                <w:rFonts w:asciiTheme="minorHAnsi" w:hAnsiTheme="minorHAnsi"/>
                <w:b/>
                <w:sz w:val="24"/>
                <w:szCs w:val="24"/>
                <w:lang w:val="en-GB"/>
              </w:rPr>
            </w:pPr>
          </w:p>
        </w:tc>
        <w:tc>
          <w:tcPr>
            <w:tcW w:w="8240" w:type="dxa"/>
            <w:gridSpan w:val="5"/>
          </w:tcPr>
          <w:p w:rsidR="00BE4D33" w:rsidRPr="00623059" w:rsidRDefault="00BE4D33" w:rsidP="006F6B52">
            <w:pPr>
              <w:jc w:val="center"/>
              <w:rPr>
                <w:rFonts w:ascii="Calibri" w:hAnsi="Calibri"/>
                <w:sz w:val="22"/>
                <w:szCs w:val="22"/>
              </w:rPr>
            </w:pPr>
            <w:r>
              <w:rPr>
                <w:rFonts w:ascii="Calibri" w:hAnsi="Calibri"/>
                <w:sz w:val="22"/>
                <w:szCs w:val="22"/>
              </w:rPr>
              <w:t>Inspire2 Work</w:t>
            </w:r>
            <w:r w:rsidRPr="00623059">
              <w:rPr>
                <w:rFonts w:ascii="Calibri" w:hAnsi="Calibri"/>
                <w:sz w:val="22"/>
                <w:szCs w:val="22"/>
              </w:rPr>
              <w:t xml:space="preserve"> is a regional project working across 5 local authorities and funded through the European Social Funded (ESF). </w:t>
            </w:r>
          </w:p>
          <w:p w:rsidR="00BE4D33" w:rsidRPr="00623059" w:rsidRDefault="00BE4D33" w:rsidP="006F6B52">
            <w:pPr>
              <w:jc w:val="center"/>
              <w:rPr>
                <w:rFonts w:ascii="Calibri" w:hAnsi="Calibri"/>
                <w:sz w:val="22"/>
                <w:szCs w:val="22"/>
              </w:rPr>
            </w:pPr>
          </w:p>
          <w:p w:rsidR="00BE4D33" w:rsidRPr="00623059" w:rsidRDefault="00BE4D33" w:rsidP="006F6B52">
            <w:pPr>
              <w:jc w:val="center"/>
              <w:rPr>
                <w:rFonts w:ascii="Calibri" w:hAnsi="Calibri"/>
                <w:sz w:val="22"/>
                <w:szCs w:val="22"/>
              </w:rPr>
            </w:pPr>
            <w:r>
              <w:rPr>
                <w:rFonts w:ascii="Calibri" w:hAnsi="Calibri"/>
                <w:sz w:val="22"/>
                <w:szCs w:val="22"/>
              </w:rPr>
              <w:t>The I2W</w:t>
            </w:r>
            <w:r w:rsidRPr="00623059">
              <w:rPr>
                <w:rFonts w:ascii="Calibri" w:hAnsi="Calibri"/>
                <w:sz w:val="22"/>
                <w:szCs w:val="22"/>
              </w:rPr>
              <w:t xml:space="preserve"> Worker will form part of Inspire2 operat</w:t>
            </w:r>
            <w:r>
              <w:rPr>
                <w:rFonts w:ascii="Calibri" w:hAnsi="Calibri"/>
                <w:sz w:val="22"/>
                <w:szCs w:val="22"/>
              </w:rPr>
              <w:t>ions alongside the Inspire2 Achieve (I2A</w:t>
            </w:r>
            <w:r w:rsidRPr="00623059">
              <w:rPr>
                <w:rFonts w:ascii="Calibri" w:hAnsi="Calibri"/>
                <w:sz w:val="22"/>
                <w:szCs w:val="22"/>
              </w:rPr>
              <w:t>) delivery team based in Merthyr Tydfil. The post holder will have the responsibility for en</w:t>
            </w:r>
            <w:r>
              <w:rPr>
                <w:rFonts w:ascii="Calibri" w:hAnsi="Calibri"/>
                <w:sz w:val="22"/>
                <w:szCs w:val="22"/>
              </w:rPr>
              <w:t xml:space="preserve">gaging with young people aged 16 – 24 who are identified as </w:t>
            </w:r>
            <w:r w:rsidRPr="00623059">
              <w:rPr>
                <w:rFonts w:ascii="Calibri" w:hAnsi="Calibri"/>
                <w:sz w:val="22"/>
                <w:szCs w:val="22"/>
              </w:rPr>
              <w:t xml:space="preserve">not engaging in education or employment (NEET). </w:t>
            </w:r>
          </w:p>
          <w:p w:rsidR="00BE4D33" w:rsidRPr="00623059" w:rsidRDefault="00BE4D33" w:rsidP="006F6B52">
            <w:pPr>
              <w:jc w:val="center"/>
              <w:rPr>
                <w:rFonts w:ascii="Calibri" w:hAnsi="Calibri"/>
                <w:sz w:val="22"/>
                <w:szCs w:val="22"/>
              </w:rPr>
            </w:pPr>
          </w:p>
          <w:p w:rsidR="00BE4D33" w:rsidRPr="003A101C" w:rsidRDefault="00BE4D33" w:rsidP="006F6B52">
            <w:pPr>
              <w:jc w:val="center"/>
              <w:rPr>
                <w:rFonts w:ascii="Calibri" w:hAnsi="Calibri"/>
                <w:sz w:val="22"/>
                <w:szCs w:val="22"/>
              </w:rPr>
            </w:pPr>
            <w:r w:rsidRPr="003A101C">
              <w:rPr>
                <w:rFonts w:ascii="Calibri" w:eastAsia="Calibri" w:hAnsi="Calibri" w:cs="Arial"/>
                <w:sz w:val="22"/>
                <w:szCs w:val="22"/>
                <w:lang w:val="en-GB"/>
              </w:rPr>
              <w:t>The I2W worker will ensure that support is delivered in a joined up and co-ordinated way and will practice non-bias, non-judgemental empathetic support through listening to young people to enable them to overcome personal and social issues that affect their lives.</w:t>
            </w:r>
            <w:r w:rsidRPr="003A101C">
              <w:rPr>
                <w:rFonts w:eastAsia="Calibri" w:cs="Arial"/>
                <w:sz w:val="22"/>
                <w:szCs w:val="22"/>
                <w:lang w:val="en-GB"/>
              </w:rPr>
              <w:t xml:space="preserve"> </w:t>
            </w:r>
            <w:r w:rsidRPr="003A101C">
              <w:rPr>
                <w:sz w:val="22"/>
                <w:szCs w:val="22"/>
              </w:rPr>
              <w:t xml:space="preserve"> </w:t>
            </w:r>
            <w:r w:rsidRPr="003A101C">
              <w:rPr>
                <w:rFonts w:ascii="Calibri" w:hAnsi="Calibri"/>
                <w:sz w:val="22"/>
                <w:szCs w:val="22"/>
              </w:rPr>
              <w:t>The I2W Worker will</w:t>
            </w:r>
            <w:r w:rsidRPr="003A101C">
              <w:rPr>
                <w:sz w:val="22"/>
                <w:szCs w:val="22"/>
              </w:rPr>
              <w:t xml:space="preserve"> </w:t>
            </w:r>
            <w:r w:rsidRPr="003A101C">
              <w:rPr>
                <w:rFonts w:ascii="Calibri" w:hAnsi="Calibri"/>
                <w:sz w:val="22"/>
                <w:szCs w:val="22"/>
              </w:rPr>
              <w:t xml:space="preserve">offer a person </w:t>
            </w:r>
            <w:r>
              <w:rPr>
                <w:rFonts w:ascii="Calibri" w:hAnsi="Calibri"/>
                <w:sz w:val="22"/>
                <w:szCs w:val="22"/>
              </w:rPr>
              <w:t>cent</w:t>
            </w:r>
            <w:r w:rsidRPr="003A101C">
              <w:rPr>
                <w:rFonts w:ascii="Calibri" w:hAnsi="Calibri"/>
                <w:sz w:val="22"/>
                <w:szCs w:val="22"/>
              </w:rPr>
              <w:t>red approach to determine barriers to sustained engagement in the labour market.  Support will be offered in overcoming these barriers and will encompass a range of interventions all with a clear focus on the highest priority of sustainable employment outcomes.  The operation will specifically support those young people at risk of social exclusion or who have complex barriers to inclusion in education, training or employment.  The person centred approach will allow individuals who are both work ready and those further from the labour market to receive appropriate support.</w:t>
            </w:r>
          </w:p>
          <w:p w:rsidR="00BE4D33" w:rsidRDefault="00BE4D33" w:rsidP="006F6B52">
            <w:pPr>
              <w:jc w:val="center"/>
              <w:rPr>
                <w:rFonts w:ascii="Calibri" w:eastAsia="Calibri" w:hAnsi="Calibri" w:cs="Arial"/>
                <w:sz w:val="22"/>
                <w:szCs w:val="22"/>
                <w:lang w:val="en-GB"/>
              </w:rPr>
            </w:pPr>
          </w:p>
          <w:p w:rsidR="00BE4D33" w:rsidRDefault="00BE4D33" w:rsidP="006F6B52">
            <w:pPr>
              <w:jc w:val="center"/>
              <w:rPr>
                <w:rFonts w:ascii="Calibri" w:eastAsia="Calibri" w:hAnsi="Calibri" w:cs="Arial"/>
                <w:sz w:val="22"/>
                <w:szCs w:val="22"/>
                <w:lang w:val="en-GB"/>
              </w:rPr>
            </w:pPr>
          </w:p>
          <w:p w:rsidR="00BE4D33" w:rsidRPr="005503C0" w:rsidRDefault="00BE4D33" w:rsidP="006F6B52">
            <w:pPr>
              <w:rPr>
                <w:rFonts w:asciiTheme="minorHAnsi" w:hAnsiTheme="minorHAnsi" w:cstheme="minorHAnsi"/>
                <w:b/>
                <w:sz w:val="24"/>
                <w:szCs w:val="24"/>
              </w:rPr>
            </w:pPr>
            <w:r w:rsidRPr="005503C0">
              <w:rPr>
                <w:rFonts w:asciiTheme="minorHAnsi" w:hAnsiTheme="minorHAnsi" w:cstheme="minorHAnsi"/>
                <w:b/>
                <w:sz w:val="24"/>
                <w:szCs w:val="24"/>
              </w:rPr>
              <w:t>Short Term Objectives</w:t>
            </w:r>
          </w:p>
          <w:p w:rsidR="00BE4D33" w:rsidRPr="003A101C" w:rsidRDefault="00BE4D33" w:rsidP="006F6B52">
            <w:pPr>
              <w:rPr>
                <w:rFonts w:ascii="Calibri" w:hAnsi="Calibri"/>
                <w:sz w:val="22"/>
                <w:szCs w:val="22"/>
              </w:rPr>
            </w:pPr>
            <w:r w:rsidRPr="003A101C">
              <w:rPr>
                <w:rFonts w:ascii="Calibri" w:hAnsi="Calibri"/>
                <w:sz w:val="22"/>
                <w:szCs w:val="22"/>
              </w:rPr>
              <w:t>To engage young people identified as NEET through the completion of an initial assessment to identify one to one and/or group tailored support to young people aged 16 – 24 to address and overcome barriers to employment.</w:t>
            </w:r>
          </w:p>
          <w:p w:rsidR="00BE4D33" w:rsidRPr="00D22B8F" w:rsidRDefault="00BE4D33" w:rsidP="006F6B52">
            <w:pPr>
              <w:jc w:val="both"/>
              <w:rPr>
                <w:rFonts w:ascii="Arial" w:hAnsi="Arial" w:cs="Arial"/>
                <w:b/>
                <w:sz w:val="22"/>
                <w:szCs w:val="22"/>
                <w:u w:val="single"/>
              </w:rPr>
            </w:pPr>
          </w:p>
          <w:p w:rsidR="00BE4D33" w:rsidRPr="005503C0" w:rsidRDefault="00BE4D33" w:rsidP="006F6B52">
            <w:pPr>
              <w:jc w:val="both"/>
              <w:rPr>
                <w:rFonts w:asciiTheme="minorHAnsi" w:hAnsiTheme="minorHAnsi" w:cstheme="minorHAnsi"/>
                <w:b/>
                <w:sz w:val="24"/>
                <w:szCs w:val="24"/>
              </w:rPr>
            </w:pPr>
            <w:r w:rsidRPr="005503C0">
              <w:rPr>
                <w:rFonts w:asciiTheme="minorHAnsi" w:hAnsiTheme="minorHAnsi" w:cstheme="minorHAnsi"/>
                <w:b/>
                <w:sz w:val="24"/>
                <w:szCs w:val="24"/>
              </w:rPr>
              <w:t>Long Term Objectives</w:t>
            </w:r>
            <w:r>
              <w:rPr>
                <w:rFonts w:asciiTheme="minorHAnsi" w:hAnsiTheme="minorHAnsi" w:cstheme="minorHAnsi"/>
                <w:b/>
                <w:sz w:val="24"/>
                <w:szCs w:val="24"/>
              </w:rPr>
              <w:t xml:space="preserve"> </w:t>
            </w:r>
          </w:p>
          <w:p w:rsidR="00BE4D33" w:rsidRPr="00601BF7" w:rsidRDefault="00BE4D33" w:rsidP="006F6B52">
            <w:pPr>
              <w:rPr>
                <w:b/>
              </w:rPr>
            </w:pPr>
            <w:r w:rsidRPr="00601BF7">
              <w:rPr>
                <w:rFonts w:ascii="Calibri" w:hAnsi="Calibri"/>
              </w:rPr>
              <w:t>To support young people to increase their self-esteem, develop soft skills and gain qualifications to improve their life opportunities and enable their progression into employment.</w:t>
            </w:r>
            <w:r w:rsidRPr="00601BF7">
              <w:rPr>
                <w:b/>
              </w:rPr>
              <w:t xml:space="preserve"> </w:t>
            </w:r>
          </w:p>
          <w:p w:rsidR="00BE4D33" w:rsidRPr="00623059" w:rsidRDefault="00BE4D33" w:rsidP="006F6B52">
            <w:pPr>
              <w:rPr>
                <w:rFonts w:ascii="Calibri" w:hAnsi="Calibri"/>
              </w:rPr>
            </w:pPr>
          </w:p>
        </w:tc>
      </w:tr>
      <w:tr w:rsidR="00BE4D33" w:rsidRPr="006B166B" w:rsidTr="006F6B52">
        <w:trPr>
          <w:gridBefore w:val="1"/>
          <w:wBefore w:w="34" w:type="dxa"/>
        </w:trPr>
        <w:tc>
          <w:tcPr>
            <w:tcW w:w="2358" w:type="dxa"/>
            <w:gridSpan w:val="2"/>
          </w:tcPr>
          <w:p w:rsidR="00BE4D33" w:rsidRPr="006B166B" w:rsidRDefault="00BE4D33" w:rsidP="006F6B52">
            <w:pPr>
              <w:jc w:val="right"/>
              <w:rPr>
                <w:rFonts w:asciiTheme="minorHAnsi" w:hAnsiTheme="minorHAnsi"/>
                <w:b/>
                <w:sz w:val="24"/>
                <w:szCs w:val="24"/>
                <w:lang w:val="en-GB"/>
              </w:rPr>
            </w:pPr>
          </w:p>
          <w:p w:rsidR="00BE4D33" w:rsidRPr="006B166B" w:rsidRDefault="00BE4D33" w:rsidP="006F6B52">
            <w:pPr>
              <w:jc w:val="right"/>
              <w:rPr>
                <w:rFonts w:asciiTheme="minorHAnsi" w:hAnsiTheme="minorHAnsi"/>
                <w:b/>
                <w:sz w:val="24"/>
                <w:szCs w:val="24"/>
                <w:lang w:val="en-GB"/>
              </w:rPr>
            </w:pPr>
          </w:p>
          <w:p w:rsidR="00BE4D33" w:rsidRPr="006B166B" w:rsidRDefault="00BE4D33" w:rsidP="006F6B52">
            <w:pPr>
              <w:jc w:val="right"/>
              <w:rPr>
                <w:rFonts w:asciiTheme="minorHAnsi" w:hAnsiTheme="minorHAnsi"/>
                <w:b/>
                <w:sz w:val="24"/>
                <w:szCs w:val="24"/>
                <w:lang w:val="en-GB"/>
              </w:rPr>
            </w:pPr>
            <w:r w:rsidRPr="006B166B">
              <w:rPr>
                <w:rFonts w:asciiTheme="minorHAnsi" w:hAnsiTheme="minorHAnsi"/>
                <w:b/>
                <w:sz w:val="24"/>
                <w:szCs w:val="24"/>
                <w:lang w:val="en-GB"/>
              </w:rPr>
              <w:t>Main Tasks performed</w:t>
            </w:r>
          </w:p>
          <w:p w:rsidR="00BE4D33" w:rsidRPr="006B166B" w:rsidRDefault="00BE4D33" w:rsidP="006F6B52">
            <w:pPr>
              <w:jc w:val="right"/>
              <w:rPr>
                <w:rFonts w:asciiTheme="minorHAnsi" w:hAnsiTheme="minorHAnsi"/>
                <w:b/>
                <w:sz w:val="24"/>
                <w:szCs w:val="24"/>
                <w:lang w:val="en-GB"/>
              </w:rPr>
            </w:pPr>
          </w:p>
          <w:p w:rsidR="00BE4D33" w:rsidRPr="006B166B" w:rsidRDefault="00BE4D33" w:rsidP="006F6B52">
            <w:pPr>
              <w:jc w:val="right"/>
              <w:rPr>
                <w:rFonts w:asciiTheme="minorHAnsi" w:hAnsiTheme="minorHAnsi"/>
                <w:b/>
                <w:sz w:val="24"/>
                <w:szCs w:val="24"/>
                <w:lang w:val="en-GB"/>
              </w:rPr>
            </w:pPr>
          </w:p>
          <w:p w:rsidR="00BE4D33" w:rsidRPr="006B166B" w:rsidRDefault="00BE4D33" w:rsidP="006F6B52">
            <w:pPr>
              <w:jc w:val="right"/>
              <w:rPr>
                <w:rFonts w:asciiTheme="minorHAnsi" w:hAnsiTheme="minorHAnsi"/>
                <w:b/>
                <w:sz w:val="24"/>
                <w:szCs w:val="24"/>
                <w:lang w:val="en-GB"/>
              </w:rPr>
            </w:pPr>
          </w:p>
          <w:p w:rsidR="00BE4D33" w:rsidRPr="006B166B" w:rsidRDefault="00BE4D33" w:rsidP="006F6B52">
            <w:pPr>
              <w:jc w:val="right"/>
              <w:rPr>
                <w:rFonts w:asciiTheme="minorHAnsi" w:hAnsiTheme="minorHAnsi"/>
                <w:b/>
                <w:sz w:val="24"/>
                <w:szCs w:val="24"/>
                <w:lang w:val="en-GB"/>
              </w:rPr>
            </w:pPr>
          </w:p>
          <w:p w:rsidR="00BE4D33" w:rsidRPr="006B166B" w:rsidRDefault="00BE4D33" w:rsidP="006F6B52">
            <w:pPr>
              <w:jc w:val="right"/>
              <w:rPr>
                <w:rFonts w:asciiTheme="minorHAnsi" w:hAnsiTheme="minorHAnsi"/>
                <w:b/>
                <w:sz w:val="24"/>
                <w:szCs w:val="24"/>
                <w:lang w:val="en-GB"/>
              </w:rPr>
            </w:pPr>
          </w:p>
          <w:p w:rsidR="00BE4D33" w:rsidRPr="006B166B" w:rsidRDefault="00BE4D33" w:rsidP="006F6B52">
            <w:pPr>
              <w:jc w:val="right"/>
              <w:rPr>
                <w:rFonts w:asciiTheme="minorHAnsi" w:hAnsiTheme="minorHAnsi"/>
                <w:b/>
                <w:sz w:val="24"/>
                <w:szCs w:val="24"/>
                <w:lang w:val="en-GB"/>
              </w:rPr>
            </w:pPr>
          </w:p>
          <w:p w:rsidR="00BE4D33" w:rsidRPr="006B166B" w:rsidRDefault="00BE4D33" w:rsidP="006F6B52">
            <w:pPr>
              <w:jc w:val="right"/>
              <w:rPr>
                <w:rFonts w:asciiTheme="minorHAnsi" w:hAnsiTheme="minorHAnsi"/>
                <w:b/>
                <w:sz w:val="24"/>
                <w:szCs w:val="24"/>
                <w:lang w:val="en-GB"/>
              </w:rPr>
            </w:pPr>
          </w:p>
          <w:p w:rsidR="00BE4D33" w:rsidRPr="006B166B" w:rsidRDefault="00BE4D33" w:rsidP="006F6B52">
            <w:pPr>
              <w:jc w:val="right"/>
              <w:rPr>
                <w:rFonts w:asciiTheme="minorHAnsi" w:hAnsiTheme="minorHAnsi"/>
                <w:b/>
                <w:sz w:val="24"/>
                <w:szCs w:val="24"/>
                <w:lang w:val="en-GB"/>
              </w:rPr>
            </w:pPr>
          </w:p>
        </w:tc>
        <w:tc>
          <w:tcPr>
            <w:tcW w:w="8240" w:type="dxa"/>
            <w:gridSpan w:val="5"/>
          </w:tcPr>
          <w:p w:rsidR="00BE4D33" w:rsidRPr="003271B7" w:rsidRDefault="00BE4D33" w:rsidP="00BE4D33">
            <w:pPr>
              <w:pStyle w:val="ListParagraph"/>
              <w:numPr>
                <w:ilvl w:val="0"/>
                <w:numId w:val="4"/>
              </w:numPr>
              <w:rPr>
                <w:rFonts w:ascii="Calibri" w:hAnsi="Calibri"/>
              </w:rPr>
            </w:pPr>
            <w:r w:rsidRPr="003271B7">
              <w:rPr>
                <w:rFonts w:ascii="Calibri" w:hAnsi="Calibri"/>
              </w:rPr>
              <w:lastRenderedPageBreak/>
              <w:t>To have a knowledge and understanding of the Youth Engagement and Progression Framework from Welsh Government.</w:t>
            </w:r>
          </w:p>
          <w:p w:rsidR="00BE4D33" w:rsidRPr="000231D7" w:rsidRDefault="00BE4D33" w:rsidP="006F6B52">
            <w:pPr>
              <w:rPr>
                <w:rFonts w:ascii="Calibri" w:hAnsi="Calibri"/>
              </w:rPr>
            </w:pPr>
          </w:p>
          <w:p w:rsidR="00BE4D33" w:rsidRPr="003271B7" w:rsidRDefault="00BE4D33" w:rsidP="00BE4D33">
            <w:pPr>
              <w:pStyle w:val="ListParagraph"/>
              <w:numPr>
                <w:ilvl w:val="0"/>
                <w:numId w:val="4"/>
              </w:numPr>
              <w:rPr>
                <w:rFonts w:ascii="Calibri" w:hAnsi="Calibri"/>
              </w:rPr>
            </w:pPr>
            <w:r w:rsidRPr="003271B7">
              <w:rPr>
                <w:rFonts w:ascii="Calibri" w:hAnsi="Calibri"/>
              </w:rPr>
              <w:t>To establish strong working links with Careers Wales, Engagement &amp; Progression Coordinator (EPC), Social Services, Children Looked After, Families First, Communities First, Banardos, Youth Offending Service  and other voluntary sector projects supporting young people, to increase chance of engaging and developing positive relationships with young people identified as NEET.</w:t>
            </w:r>
          </w:p>
          <w:p w:rsidR="00BE4D33" w:rsidRPr="000231D7" w:rsidRDefault="00BE4D33" w:rsidP="006F6B52">
            <w:pPr>
              <w:rPr>
                <w:rFonts w:ascii="Calibri" w:hAnsi="Calibri"/>
              </w:rPr>
            </w:pPr>
          </w:p>
          <w:p w:rsidR="00BE4D33" w:rsidRPr="003271B7" w:rsidRDefault="00BE4D33" w:rsidP="00BE4D33">
            <w:pPr>
              <w:pStyle w:val="ListParagraph"/>
              <w:numPr>
                <w:ilvl w:val="0"/>
                <w:numId w:val="4"/>
              </w:numPr>
              <w:rPr>
                <w:rFonts w:ascii="Calibri" w:hAnsi="Calibri"/>
              </w:rPr>
            </w:pPr>
            <w:r w:rsidRPr="003271B7">
              <w:rPr>
                <w:rFonts w:ascii="Calibri" w:hAnsi="Calibri"/>
              </w:rPr>
              <w:lastRenderedPageBreak/>
              <w:t>Complete an initial assessment and use a vulnerability profiling tool to establish support needs with a focus on their</w:t>
            </w:r>
            <w:r>
              <w:rPr>
                <w:rFonts w:ascii="Calibri" w:hAnsi="Calibri"/>
              </w:rPr>
              <w:t xml:space="preserve"> personal and social situation</w:t>
            </w:r>
          </w:p>
          <w:p w:rsidR="00BE4D33" w:rsidRPr="000231D7" w:rsidRDefault="00BE4D33" w:rsidP="006F6B52">
            <w:pPr>
              <w:rPr>
                <w:rFonts w:ascii="Calibri" w:hAnsi="Calibri"/>
              </w:rPr>
            </w:pPr>
          </w:p>
          <w:p w:rsidR="00BE4D33" w:rsidRPr="003271B7" w:rsidRDefault="00BE4D33" w:rsidP="00BE4D33">
            <w:pPr>
              <w:pStyle w:val="ListParagraph"/>
              <w:numPr>
                <w:ilvl w:val="0"/>
                <w:numId w:val="4"/>
              </w:numPr>
              <w:rPr>
                <w:rFonts w:ascii="Calibri" w:hAnsi="Calibri"/>
              </w:rPr>
            </w:pPr>
            <w:r w:rsidRPr="003271B7">
              <w:rPr>
                <w:rFonts w:ascii="Calibri" w:hAnsi="Calibri"/>
              </w:rPr>
              <w:t xml:space="preserve">Provide consistent support to young people and help to coordinate support from different services in order to improve well-being, confidence, </w:t>
            </w:r>
            <w:r>
              <w:rPr>
                <w:rFonts w:ascii="Calibri" w:hAnsi="Calibri"/>
              </w:rPr>
              <w:t>self-esteem and in respect of crisis management</w:t>
            </w:r>
          </w:p>
          <w:p w:rsidR="00BE4D33" w:rsidRPr="000231D7" w:rsidRDefault="00BE4D33" w:rsidP="006F6B52">
            <w:pPr>
              <w:rPr>
                <w:rFonts w:ascii="Calibri" w:hAnsi="Calibri"/>
              </w:rPr>
            </w:pPr>
          </w:p>
          <w:p w:rsidR="00BE4D33" w:rsidRPr="003271B7" w:rsidRDefault="00BE4D33" w:rsidP="00BE4D33">
            <w:pPr>
              <w:pStyle w:val="ListParagraph"/>
              <w:numPr>
                <w:ilvl w:val="0"/>
                <w:numId w:val="4"/>
              </w:numPr>
              <w:rPr>
                <w:rFonts w:ascii="Calibri" w:hAnsi="Calibri"/>
              </w:rPr>
            </w:pPr>
            <w:r w:rsidRPr="003271B7">
              <w:rPr>
                <w:rFonts w:ascii="Calibri" w:hAnsi="Calibri"/>
              </w:rPr>
              <w:t>Work with young people to identify their interests and</w:t>
            </w:r>
            <w:r>
              <w:rPr>
                <w:rFonts w:ascii="Calibri" w:hAnsi="Calibri"/>
              </w:rPr>
              <w:t xml:space="preserve"> to</w:t>
            </w:r>
            <w:r w:rsidRPr="003271B7">
              <w:rPr>
                <w:rFonts w:ascii="Calibri" w:hAnsi="Calibri"/>
              </w:rPr>
              <w:t xml:space="preserve"> develop these into an appropriate </w:t>
            </w:r>
            <w:r>
              <w:rPr>
                <w:rFonts w:ascii="Calibri" w:hAnsi="Calibri"/>
              </w:rPr>
              <w:t>range of learning opportunities</w:t>
            </w:r>
            <w:r w:rsidRPr="003271B7">
              <w:rPr>
                <w:rFonts w:ascii="Calibri" w:hAnsi="Calibri"/>
              </w:rPr>
              <w:t xml:space="preserve"> </w:t>
            </w:r>
          </w:p>
          <w:p w:rsidR="00BE4D33" w:rsidRPr="000231D7" w:rsidRDefault="00BE4D33" w:rsidP="006F6B52">
            <w:pPr>
              <w:rPr>
                <w:rFonts w:ascii="Calibri" w:hAnsi="Calibri"/>
              </w:rPr>
            </w:pPr>
          </w:p>
          <w:p w:rsidR="00BE4D33" w:rsidRPr="003271B7" w:rsidRDefault="00BE4D33" w:rsidP="00BE4D33">
            <w:pPr>
              <w:pStyle w:val="ListParagraph"/>
              <w:numPr>
                <w:ilvl w:val="0"/>
                <w:numId w:val="4"/>
              </w:numPr>
              <w:rPr>
                <w:rFonts w:ascii="Calibri" w:hAnsi="Calibri"/>
              </w:rPr>
            </w:pPr>
            <w:r w:rsidRPr="003271B7">
              <w:rPr>
                <w:rFonts w:ascii="Calibri" w:hAnsi="Calibri"/>
              </w:rPr>
              <w:t>Work in partnership with Careers Wales completing referrals to enable young people to access advice, guidance, career planning and a range of e</w:t>
            </w:r>
            <w:r>
              <w:rPr>
                <w:rFonts w:ascii="Calibri" w:hAnsi="Calibri"/>
              </w:rPr>
              <w:t>mployability related activities</w:t>
            </w:r>
          </w:p>
          <w:p w:rsidR="00BE4D33" w:rsidRPr="000231D7" w:rsidRDefault="00BE4D33" w:rsidP="006F6B52">
            <w:pPr>
              <w:rPr>
                <w:rFonts w:ascii="Calibri" w:hAnsi="Calibri"/>
              </w:rPr>
            </w:pPr>
          </w:p>
          <w:p w:rsidR="00BE4D33" w:rsidRPr="003271B7" w:rsidRDefault="00BE4D33" w:rsidP="00BE4D33">
            <w:pPr>
              <w:pStyle w:val="ListParagraph"/>
              <w:numPr>
                <w:ilvl w:val="0"/>
                <w:numId w:val="4"/>
              </w:numPr>
              <w:rPr>
                <w:rFonts w:ascii="Calibri" w:hAnsi="Calibri"/>
              </w:rPr>
            </w:pPr>
            <w:r w:rsidRPr="003271B7">
              <w:rPr>
                <w:rFonts w:ascii="Calibri" w:hAnsi="Calibri"/>
              </w:rPr>
              <w:t>Complete participant action plans and conduct regular reviews on a one to one basis, ensuring participant involvement in the development of their Action Plan including goal setting for all particip</w:t>
            </w:r>
            <w:r>
              <w:rPr>
                <w:rFonts w:ascii="Calibri" w:hAnsi="Calibri"/>
              </w:rPr>
              <w:t>ants to show distance travelled</w:t>
            </w:r>
          </w:p>
          <w:p w:rsidR="00BE4D33" w:rsidRPr="000231D7" w:rsidRDefault="00BE4D33" w:rsidP="006F6B52">
            <w:pPr>
              <w:rPr>
                <w:rFonts w:ascii="Calibri" w:hAnsi="Calibri"/>
              </w:rPr>
            </w:pPr>
          </w:p>
          <w:p w:rsidR="00BE4D33" w:rsidRPr="003271B7" w:rsidRDefault="00BE4D33" w:rsidP="00BE4D33">
            <w:pPr>
              <w:pStyle w:val="ListParagraph"/>
              <w:numPr>
                <w:ilvl w:val="0"/>
                <w:numId w:val="4"/>
              </w:numPr>
              <w:rPr>
                <w:rFonts w:ascii="Calibri" w:hAnsi="Calibri"/>
              </w:rPr>
            </w:pPr>
            <w:r w:rsidRPr="003271B7">
              <w:rPr>
                <w:rFonts w:ascii="Calibri" w:hAnsi="Calibri"/>
              </w:rPr>
              <w:t>Supervising participants engaged in a range of off-sit</w:t>
            </w:r>
            <w:r>
              <w:rPr>
                <w:rFonts w:ascii="Calibri" w:hAnsi="Calibri"/>
              </w:rPr>
              <w:t>e and workshop based activities</w:t>
            </w:r>
          </w:p>
          <w:p w:rsidR="00BE4D33" w:rsidRDefault="00BE4D33" w:rsidP="006F6B52">
            <w:pPr>
              <w:rPr>
                <w:rFonts w:ascii="Calibri" w:hAnsi="Calibri"/>
              </w:rPr>
            </w:pPr>
          </w:p>
          <w:p w:rsidR="00BE4D33" w:rsidRPr="003271B7" w:rsidRDefault="00BE4D33" w:rsidP="00BE4D33">
            <w:pPr>
              <w:pStyle w:val="ListParagraph"/>
              <w:numPr>
                <w:ilvl w:val="0"/>
                <w:numId w:val="4"/>
              </w:numPr>
              <w:rPr>
                <w:rFonts w:ascii="Calibri" w:hAnsi="Calibri"/>
              </w:rPr>
            </w:pPr>
            <w:r w:rsidRPr="003271B7">
              <w:rPr>
                <w:rFonts w:ascii="Calibri" w:hAnsi="Calibri"/>
              </w:rPr>
              <w:t>Ability to recognise the need for specialist agency support to the participant and or potentially the family and to then make the a</w:t>
            </w:r>
            <w:r>
              <w:rPr>
                <w:rFonts w:ascii="Calibri" w:hAnsi="Calibri"/>
              </w:rPr>
              <w:t>ppropriate referral and providing updates when required</w:t>
            </w:r>
          </w:p>
          <w:p w:rsidR="00BE4D33" w:rsidRPr="000231D7" w:rsidRDefault="00BE4D33" w:rsidP="006F6B52">
            <w:pPr>
              <w:rPr>
                <w:rFonts w:ascii="Calibri" w:hAnsi="Calibri"/>
              </w:rPr>
            </w:pPr>
          </w:p>
          <w:p w:rsidR="00BE4D33" w:rsidRPr="003271B7" w:rsidRDefault="00BE4D33" w:rsidP="00BE4D33">
            <w:pPr>
              <w:pStyle w:val="ListParagraph"/>
              <w:numPr>
                <w:ilvl w:val="0"/>
                <w:numId w:val="4"/>
              </w:numPr>
              <w:rPr>
                <w:rFonts w:ascii="Calibri" w:hAnsi="Calibri"/>
              </w:rPr>
            </w:pPr>
            <w:r w:rsidRPr="003271B7">
              <w:rPr>
                <w:rFonts w:ascii="Calibri" w:hAnsi="Calibri"/>
              </w:rPr>
              <w:t>Support Year 11 pupils who have exited school as NEET to progress into appropriate Employment, Education or Training through scheduling Careers Interview, visits to/from providers, support to complete appli</w:t>
            </w:r>
            <w:r>
              <w:rPr>
                <w:rFonts w:ascii="Calibri" w:hAnsi="Calibri"/>
              </w:rPr>
              <w:t>cations to secure a destination</w:t>
            </w:r>
          </w:p>
          <w:p w:rsidR="00BE4D33" w:rsidRPr="000231D7" w:rsidRDefault="00BE4D33" w:rsidP="006F6B52">
            <w:pPr>
              <w:rPr>
                <w:rFonts w:ascii="Calibri" w:hAnsi="Calibri"/>
              </w:rPr>
            </w:pPr>
          </w:p>
          <w:p w:rsidR="00BE4D33" w:rsidRPr="003271B7" w:rsidRDefault="00BE4D33" w:rsidP="00BE4D33">
            <w:pPr>
              <w:pStyle w:val="ListParagraph"/>
              <w:numPr>
                <w:ilvl w:val="0"/>
                <w:numId w:val="4"/>
              </w:numPr>
              <w:rPr>
                <w:rFonts w:ascii="Calibri" w:hAnsi="Calibri"/>
              </w:rPr>
            </w:pPr>
            <w:r w:rsidRPr="003271B7">
              <w:rPr>
                <w:rFonts w:ascii="Calibri" w:hAnsi="Calibri"/>
              </w:rPr>
              <w:t>Complete monthly updates on participants to inform Careers Wales and the EPC at the NE</w:t>
            </w:r>
            <w:r>
              <w:rPr>
                <w:rFonts w:ascii="Calibri" w:hAnsi="Calibri"/>
              </w:rPr>
              <w:t>ET’s Operational Group Meetings</w:t>
            </w:r>
          </w:p>
          <w:p w:rsidR="00BE4D33" w:rsidRPr="000231D7" w:rsidRDefault="00BE4D33" w:rsidP="006F6B52">
            <w:pPr>
              <w:rPr>
                <w:rFonts w:ascii="Calibri" w:hAnsi="Calibri"/>
              </w:rPr>
            </w:pPr>
          </w:p>
          <w:p w:rsidR="00BE4D33" w:rsidRPr="003271B7" w:rsidRDefault="00BE4D33" w:rsidP="00BE4D33">
            <w:pPr>
              <w:pStyle w:val="ListParagraph"/>
              <w:numPr>
                <w:ilvl w:val="0"/>
                <w:numId w:val="4"/>
              </w:numPr>
              <w:rPr>
                <w:rFonts w:ascii="Calibri" w:hAnsi="Calibri"/>
              </w:rPr>
            </w:pPr>
            <w:r w:rsidRPr="003271B7">
              <w:rPr>
                <w:rFonts w:ascii="Calibri" w:hAnsi="Calibri"/>
              </w:rPr>
              <w:t>To complete Multi Agency Referral Forms if there are concerns about a young person’s well-be</w:t>
            </w:r>
            <w:r>
              <w:rPr>
                <w:rFonts w:ascii="Calibri" w:hAnsi="Calibri"/>
              </w:rPr>
              <w:t>ing or are deemed to be at risk</w:t>
            </w:r>
          </w:p>
          <w:p w:rsidR="00BE4D33" w:rsidRPr="000231D7" w:rsidRDefault="00BE4D33" w:rsidP="006F6B52">
            <w:pPr>
              <w:rPr>
                <w:rFonts w:ascii="Calibri" w:hAnsi="Calibri"/>
              </w:rPr>
            </w:pPr>
          </w:p>
          <w:p w:rsidR="00BE4D33" w:rsidRPr="003271B7" w:rsidRDefault="00BE4D33" w:rsidP="00BE4D33">
            <w:pPr>
              <w:pStyle w:val="ListParagraph"/>
              <w:numPr>
                <w:ilvl w:val="0"/>
                <w:numId w:val="4"/>
              </w:numPr>
              <w:rPr>
                <w:rFonts w:ascii="Calibri" w:hAnsi="Calibri"/>
              </w:rPr>
            </w:pPr>
            <w:r w:rsidRPr="003271B7">
              <w:rPr>
                <w:rFonts w:ascii="Calibri" w:hAnsi="Calibri"/>
              </w:rPr>
              <w:t xml:space="preserve">Liaise with appropriate specialist agency to ensure the enhancement of participant’s </w:t>
            </w:r>
            <w:r>
              <w:rPr>
                <w:rFonts w:ascii="Calibri" w:hAnsi="Calibri"/>
              </w:rPr>
              <w:t>personal and social development</w:t>
            </w:r>
          </w:p>
          <w:p w:rsidR="00BE4D33" w:rsidRPr="000231D7" w:rsidRDefault="00BE4D33" w:rsidP="006F6B52">
            <w:pPr>
              <w:rPr>
                <w:rFonts w:ascii="Calibri" w:hAnsi="Calibri"/>
              </w:rPr>
            </w:pPr>
          </w:p>
          <w:p w:rsidR="00BE4D33" w:rsidRPr="003271B7" w:rsidRDefault="00BE4D33" w:rsidP="00BE4D33">
            <w:pPr>
              <w:pStyle w:val="ListParagraph"/>
              <w:numPr>
                <w:ilvl w:val="0"/>
                <w:numId w:val="4"/>
              </w:numPr>
              <w:rPr>
                <w:rFonts w:ascii="Calibri" w:hAnsi="Calibri"/>
              </w:rPr>
            </w:pPr>
            <w:r w:rsidRPr="003271B7">
              <w:rPr>
                <w:rFonts w:ascii="Calibri" w:hAnsi="Calibri"/>
              </w:rPr>
              <w:t>Support the implementation of learning strategies to enable participants to overcome barriers and increase; personal efficiency, increased motivation, self-confidence, s</w:t>
            </w:r>
            <w:r>
              <w:rPr>
                <w:rFonts w:ascii="Calibri" w:hAnsi="Calibri"/>
              </w:rPr>
              <w:t>elf-esteem and build resilience</w:t>
            </w:r>
          </w:p>
          <w:p w:rsidR="00BE4D33" w:rsidRPr="000231D7" w:rsidRDefault="00BE4D33" w:rsidP="006F6B52">
            <w:pPr>
              <w:rPr>
                <w:rFonts w:ascii="Calibri" w:hAnsi="Calibri"/>
              </w:rPr>
            </w:pPr>
          </w:p>
          <w:p w:rsidR="00BE4D33" w:rsidRPr="003271B7" w:rsidRDefault="00BE4D33" w:rsidP="00BE4D33">
            <w:pPr>
              <w:pStyle w:val="ListParagraph"/>
              <w:numPr>
                <w:ilvl w:val="0"/>
                <w:numId w:val="4"/>
              </w:numPr>
              <w:rPr>
                <w:rFonts w:ascii="Calibri" w:hAnsi="Calibri"/>
              </w:rPr>
            </w:pPr>
            <w:r w:rsidRPr="003271B7">
              <w:rPr>
                <w:rFonts w:ascii="Calibri" w:hAnsi="Calibri"/>
              </w:rPr>
              <w:t xml:space="preserve">Develop knowledge and understanding of qualifications to support in delivery and gather evidence to enable participants to achieve certification to an agreed standard as </w:t>
            </w:r>
            <w:r>
              <w:rPr>
                <w:rFonts w:ascii="Calibri" w:hAnsi="Calibri"/>
              </w:rPr>
              <w:t>determined by the awarding body</w:t>
            </w:r>
          </w:p>
          <w:p w:rsidR="00BE4D33" w:rsidRPr="000231D7" w:rsidRDefault="00BE4D33" w:rsidP="006F6B52">
            <w:pPr>
              <w:rPr>
                <w:rFonts w:ascii="Calibri" w:hAnsi="Calibri"/>
              </w:rPr>
            </w:pPr>
          </w:p>
          <w:p w:rsidR="00BE4D33" w:rsidRPr="003271B7" w:rsidRDefault="00BE4D33" w:rsidP="00BE4D33">
            <w:pPr>
              <w:pStyle w:val="ListParagraph"/>
              <w:numPr>
                <w:ilvl w:val="0"/>
                <w:numId w:val="4"/>
              </w:numPr>
              <w:rPr>
                <w:rFonts w:ascii="Calibri" w:hAnsi="Calibri"/>
              </w:rPr>
            </w:pPr>
            <w:r w:rsidRPr="003271B7">
              <w:rPr>
                <w:rFonts w:ascii="Calibri" w:hAnsi="Calibri"/>
              </w:rPr>
              <w:t>Ensure the maintenance of a case file of evidence documenting distance travelled and progression following an agreed form</w:t>
            </w:r>
            <w:r>
              <w:rPr>
                <w:rFonts w:ascii="Calibri" w:hAnsi="Calibri"/>
              </w:rPr>
              <w:t>at</w:t>
            </w:r>
          </w:p>
          <w:p w:rsidR="00BE4D33" w:rsidRPr="000231D7" w:rsidRDefault="00BE4D33" w:rsidP="006F6B52">
            <w:pPr>
              <w:rPr>
                <w:rFonts w:ascii="Calibri" w:hAnsi="Calibri"/>
              </w:rPr>
            </w:pPr>
          </w:p>
          <w:p w:rsidR="00BE4D33" w:rsidRPr="003271B7" w:rsidRDefault="00BE4D33" w:rsidP="00BE4D33">
            <w:pPr>
              <w:pStyle w:val="ListParagraph"/>
              <w:numPr>
                <w:ilvl w:val="0"/>
                <w:numId w:val="4"/>
              </w:numPr>
              <w:rPr>
                <w:rFonts w:ascii="Calibri" w:hAnsi="Calibri"/>
              </w:rPr>
            </w:pPr>
            <w:r w:rsidRPr="003271B7">
              <w:rPr>
                <w:rFonts w:ascii="Calibri" w:hAnsi="Calibri"/>
              </w:rPr>
              <w:t>To work closely within the team to ensure clear communication regarding participants and network effectively with other agencies to ens</w:t>
            </w:r>
            <w:r>
              <w:rPr>
                <w:rFonts w:ascii="Calibri" w:hAnsi="Calibri"/>
              </w:rPr>
              <w:t>ure progression of participants</w:t>
            </w:r>
          </w:p>
          <w:p w:rsidR="00BE4D33" w:rsidRPr="000231D7" w:rsidRDefault="00BE4D33" w:rsidP="006F6B52">
            <w:pPr>
              <w:rPr>
                <w:rFonts w:ascii="Calibri" w:hAnsi="Calibri"/>
              </w:rPr>
            </w:pPr>
          </w:p>
          <w:p w:rsidR="00BE4D33" w:rsidRPr="003271B7" w:rsidRDefault="00BE4D33" w:rsidP="00BE4D33">
            <w:pPr>
              <w:pStyle w:val="ListParagraph"/>
              <w:numPr>
                <w:ilvl w:val="0"/>
                <w:numId w:val="4"/>
              </w:numPr>
              <w:rPr>
                <w:rFonts w:ascii="Calibri" w:hAnsi="Calibri"/>
              </w:rPr>
            </w:pPr>
            <w:r w:rsidRPr="003271B7">
              <w:rPr>
                <w:rFonts w:ascii="Calibri" w:hAnsi="Calibri"/>
              </w:rPr>
              <w:t>To attend meetings, produce reporting information on participants, attend relevant training oppor</w:t>
            </w:r>
            <w:r>
              <w:rPr>
                <w:rFonts w:ascii="Calibri" w:hAnsi="Calibri"/>
              </w:rPr>
              <w:t>tunities and promotional events</w:t>
            </w:r>
          </w:p>
          <w:p w:rsidR="00BE4D33" w:rsidRPr="000231D7" w:rsidRDefault="00BE4D33" w:rsidP="006F6B52"/>
          <w:p w:rsidR="00BE4D33" w:rsidRPr="003271B7" w:rsidRDefault="00BE4D33" w:rsidP="00BE4D33">
            <w:pPr>
              <w:pStyle w:val="ListParagraph"/>
              <w:numPr>
                <w:ilvl w:val="0"/>
                <w:numId w:val="4"/>
              </w:numPr>
              <w:rPr>
                <w:rFonts w:asciiTheme="minorHAnsi" w:hAnsiTheme="minorHAnsi"/>
              </w:rPr>
            </w:pPr>
            <w:r w:rsidRPr="003271B7">
              <w:rPr>
                <w:rFonts w:ascii="Calibri" w:hAnsi="Calibri"/>
              </w:rPr>
              <w:t>Any other duties deemed reasonable as inst</w:t>
            </w:r>
            <w:r>
              <w:rPr>
                <w:rFonts w:ascii="Calibri" w:hAnsi="Calibri"/>
              </w:rPr>
              <w:t>ructed by the Inspire2</w:t>
            </w:r>
            <w:r w:rsidRPr="003271B7">
              <w:rPr>
                <w:rFonts w:ascii="Calibri" w:hAnsi="Calibri"/>
              </w:rPr>
              <w:t xml:space="preserve"> Work</w:t>
            </w:r>
            <w:r>
              <w:rPr>
                <w:rFonts w:ascii="Calibri" w:hAnsi="Calibri"/>
              </w:rPr>
              <w:t xml:space="preserve"> Officer</w:t>
            </w:r>
          </w:p>
          <w:p w:rsidR="00BE4D33" w:rsidRPr="00A1125A" w:rsidRDefault="00BE4D33" w:rsidP="006F6B52">
            <w:pPr>
              <w:spacing w:after="200" w:line="276" w:lineRule="auto"/>
              <w:contextualSpacing/>
              <w:jc w:val="both"/>
              <w:rPr>
                <w:rFonts w:ascii="Calibri" w:eastAsiaTheme="minorHAnsi" w:hAnsi="Calibri" w:cstheme="minorBidi"/>
                <w:sz w:val="22"/>
                <w:szCs w:val="22"/>
                <w:lang w:val="en-GB"/>
              </w:rPr>
            </w:pPr>
          </w:p>
          <w:p w:rsidR="00BE4D33" w:rsidRPr="006B166B" w:rsidRDefault="00BE4D33" w:rsidP="006F6B52">
            <w:pPr>
              <w:spacing w:after="200" w:line="276" w:lineRule="auto"/>
              <w:contextualSpacing/>
              <w:jc w:val="both"/>
              <w:rPr>
                <w:rFonts w:asciiTheme="minorHAnsi" w:hAnsiTheme="minorHAnsi"/>
                <w:sz w:val="24"/>
                <w:szCs w:val="24"/>
                <w:lang w:val="en-GB"/>
              </w:rPr>
            </w:pPr>
          </w:p>
        </w:tc>
      </w:tr>
      <w:tr w:rsidR="00BE4D33" w:rsidRPr="006B166B" w:rsidTr="006F6B52">
        <w:trPr>
          <w:gridBefore w:val="1"/>
          <w:wBefore w:w="34" w:type="dxa"/>
        </w:trPr>
        <w:tc>
          <w:tcPr>
            <w:tcW w:w="2358" w:type="dxa"/>
            <w:gridSpan w:val="2"/>
          </w:tcPr>
          <w:p w:rsidR="00BE4D33" w:rsidRPr="006B166B" w:rsidRDefault="00BE4D33" w:rsidP="006F6B52">
            <w:pPr>
              <w:jc w:val="right"/>
              <w:rPr>
                <w:rFonts w:asciiTheme="minorHAnsi" w:hAnsiTheme="minorHAnsi"/>
                <w:b/>
                <w:sz w:val="24"/>
                <w:szCs w:val="24"/>
                <w:lang w:val="en-GB"/>
              </w:rPr>
            </w:pPr>
            <w:r w:rsidRPr="006B166B">
              <w:rPr>
                <w:rFonts w:asciiTheme="minorHAnsi" w:hAnsiTheme="minorHAnsi"/>
                <w:b/>
                <w:sz w:val="24"/>
                <w:szCs w:val="24"/>
                <w:lang w:val="en-GB"/>
              </w:rPr>
              <w:lastRenderedPageBreak/>
              <w:t>Resources</w:t>
            </w:r>
          </w:p>
          <w:p w:rsidR="00BE4D33" w:rsidRPr="006B166B" w:rsidRDefault="00BE4D33" w:rsidP="006F6B52">
            <w:pPr>
              <w:jc w:val="right"/>
              <w:rPr>
                <w:rFonts w:asciiTheme="minorHAnsi" w:hAnsiTheme="minorHAnsi"/>
                <w:i/>
                <w:szCs w:val="24"/>
                <w:lang w:val="en-GB"/>
              </w:rPr>
            </w:pPr>
            <w:r w:rsidRPr="006B166B">
              <w:rPr>
                <w:rFonts w:asciiTheme="minorHAnsi" w:hAnsiTheme="minorHAnsi"/>
                <w:i/>
                <w:szCs w:val="24"/>
                <w:lang w:val="en-GB"/>
              </w:rPr>
              <w:t xml:space="preserve">Items that are personally accountable to the post-holder. i.e. cash / cheques, </w:t>
            </w:r>
            <w:r w:rsidRPr="006B166B">
              <w:rPr>
                <w:rFonts w:asciiTheme="minorHAnsi" w:hAnsiTheme="minorHAnsi"/>
                <w:i/>
                <w:szCs w:val="24"/>
                <w:lang w:val="en-GB"/>
              </w:rPr>
              <w:lastRenderedPageBreak/>
              <w:t xml:space="preserve">plant/equipment, stock/materials </w:t>
            </w:r>
          </w:p>
          <w:p w:rsidR="00BE4D33" w:rsidRPr="006B166B" w:rsidRDefault="00BE4D33" w:rsidP="006F6B52">
            <w:pPr>
              <w:jc w:val="right"/>
              <w:rPr>
                <w:rFonts w:asciiTheme="minorHAnsi" w:hAnsiTheme="minorHAnsi"/>
                <w:i/>
                <w:sz w:val="22"/>
                <w:szCs w:val="24"/>
                <w:lang w:val="en-GB"/>
              </w:rPr>
            </w:pPr>
            <w:r w:rsidRPr="006B166B">
              <w:rPr>
                <w:rFonts w:asciiTheme="minorHAnsi" w:hAnsiTheme="minorHAnsi"/>
                <w:i/>
                <w:szCs w:val="24"/>
                <w:lang w:val="en-GB"/>
              </w:rPr>
              <w:t>buildings</w:t>
            </w:r>
          </w:p>
        </w:tc>
        <w:tc>
          <w:tcPr>
            <w:tcW w:w="8240" w:type="dxa"/>
            <w:gridSpan w:val="5"/>
          </w:tcPr>
          <w:p w:rsidR="00BE4D33" w:rsidRPr="006B166B" w:rsidRDefault="00BE4D33" w:rsidP="006F6B52">
            <w:pPr>
              <w:rPr>
                <w:rFonts w:asciiTheme="minorHAnsi" w:hAnsiTheme="minorHAnsi"/>
                <w:sz w:val="24"/>
                <w:szCs w:val="24"/>
                <w:lang w:val="en-GB"/>
              </w:rPr>
            </w:pPr>
          </w:p>
          <w:p w:rsidR="00BE4D33" w:rsidRPr="00A1125A" w:rsidRDefault="00BE4D33" w:rsidP="006F6B52">
            <w:pPr>
              <w:rPr>
                <w:rFonts w:asciiTheme="minorHAnsi" w:hAnsiTheme="minorHAnsi"/>
                <w:sz w:val="22"/>
                <w:szCs w:val="22"/>
                <w:lang w:val="en-GB"/>
              </w:rPr>
            </w:pPr>
            <w:r w:rsidRPr="00A1125A">
              <w:rPr>
                <w:rFonts w:asciiTheme="minorHAnsi" w:hAnsiTheme="minorHAnsi"/>
                <w:sz w:val="22"/>
                <w:szCs w:val="22"/>
                <w:lang w:val="en-GB"/>
              </w:rPr>
              <w:t>ICT equipment including, Laptop and head set.</w:t>
            </w:r>
            <w:r>
              <w:rPr>
                <w:rFonts w:asciiTheme="minorHAnsi" w:hAnsiTheme="minorHAnsi"/>
                <w:sz w:val="22"/>
                <w:szCs w:val="22"/>
                <w:lang w:val="en-GB"/>
              </w:rPr>
              <w:t xml:space="preserve">  Any office furniture required for Agile Working.</w:t>
            </w:r>
          </w:p>
          <w:p w:rsidR="00BE4D33" w:rsidRPr="006B166B" w:rsidRDefault="00BE4D33" w:rsidP="006F6B52">
            <w:pPr>
              <w:rPr>
                <w:rFonts w:asciiTheme="minorHAnsi" w:hAnsiTheme="minorHAnsi"/>
                <w:sz w:val="24"/>
                <w:szCs w:val="24"/>
                <w:lang w:val="en-GB"/>
              </w:rPr>
            </w:pPr>
          </w:p>
          <w:p w:rsidR="00BE4D33" w:rsidRPr="006B166B" w:rsidRDefault="00BE4D33" w:rsidP="006F6B52">
            <w:pPr>
              <w:rPr>
                <w:rFonts w:asciiTheme="minorHAnsi" w:hAnsiTheme="minorHAnsi"/>
                <w:sz w:val="24"/>
                <w:szCs w:val="24"/>
                <w:lang w:val="en-GB"/>
              </w:rPr>
            </w:pPr>
          </w:p>
          <w:p w:rsidR="00BE4D33" w:rsidRPr="006B166B" w:rsidRDefault="00BE4D33" w:rsidP="006F6B52">
            <w:pPr>
              <w:rPr>
                <w:rFonts w:asciiTheme="minorHAnsi" w:hAnsiTheme="minorHAnsi"/>
                <w:sz w:val="24"/>
                <w:szCs w:val="24"/>
                <w:lang w:val="en-GB"/>
              </w:rPr>
            </w:pPr>
          </w:p>
          <w:p w:rsidR="00BE4D33" w:rsidRPr="006B166B" w:rsidRDefault="00BE4D33" w:rsidP="006F6B52">
            <w:pPr>
              <w:rPr>
                <w:rFonts w:asciiTheme="minorHAnsi" w:hAnsiTheme="minorHAnsi"/>
                <w:sz w:val="24"/>
                <w:szCs w:val="24"/>
                <w:lang w:val="en-GB"/>
              </w:rPr>
            </w:pPr>
          </w:p>
        </w:tc>
      </w:tr>
      <w:tr w:rsidR="00BE4D33" w:rsidRPr="006B166B" w:rsidTr="006F6B52">
        <w:trPr>
          <w:gridBefore w:val="1"/>
          <w:wBefore w:w="34" w:type="dxa"/>
          <w:trHeight w:val="274"/>
        </w:trPr>
        <w:tc>
          <w:tcPr>
            <w:tcW w:w="10598" w:type="dxa"/>
            <w:gridSpan w:val="7"/>
          </w:tcPr>
          <w:p w:rsidR="00BE4D33" w:rsidRPr="006B166B" w:rsidRDefault="00BE4D33" w:rsidP="006F6B52">
            <w:pPr>
              <w:jc w:val="center"/>
              <w:rPr>
                <w:rFonts w:asciiTheme="minorHAnsi" w:hAnsiTheme="minorHAnsi"/>
                <w:b/>
                <w:sz w:val="24"/>
                <w:szCs w:val="24"/>
                <w:lang w:val="en-GB"/>
              </w:rPr>
            </w:pPr>
            <w:r w:rsidRPr="006B166B">
              <w:rPr>
                <w:rFonts w:asciiTheme="minorHAnsi" w:hAnsiTheme="minorHAnsi"/>
                <w:b/>
                <w:sz w:val="24"/>
                <w:szCs w:val="24"/>
                <w:lang w:val="en-GB"/>
              </w:rPr>
              <w:lastRenderedPageBreak/>
              <w:t>RESPONSIBILITY</w:t>
            </w:r>
          </w:p>
          <w:p w:rsidR="00BE4D33" w:rsidRPr="006B166B" w:rsidRDefault="00BE4D33" w:rsidP="006F6B52">
            <w:pPr>
              <w:rPr>
                <w:rFonts w:asciiTheme="minorHAnsi" w:hAnsiTheme="minorHAnsi"/>
                <w:sz w:val="24"/>
                <w:szCs w:val="24"/>
                <w:lang w:val="en-GB"/>
              </w:rPr>
            </w:pPr>
          </w:p>
        </w:tc>
      </w:tr>
      <w:tr w:rsidR="00BE4D33" w:rsidRPr="006B166B" w:rsidTr="006F6B52">
        <w:trPr>
          <w:gridBefore w:val="1"/>
          <w:wBefore w:w="34" w:type="dxa"/>
          <w:trHeight w:val="751"/>
        </w:trPr>
        <w:tc>
          <w:tcPr>
            <w:tcW w:w="2358" w:type="dxa"/>
            <w:gridSpan w:val="2"/>
          </w:tcPr>
          <w:p w:rsidR="00BE4D33" w:rsidRPr="006B166B" w:rsidRDefault="00BE4D33" w:rsidP="006F6B52">
            <w:pPr>
              <w:jc w:val="right"/>
              <w:rPr>
                <w:rFonts w:asciiTheme="minorHAnsi" w:hAnsiTheme="minorHAnsi"/>
                <w:b/>
                <w:sz w:val="24"/>
                <w:szCs w:val="24"/>
                <w:lang w:val="en-GB"/>
              </w:rPr>
            </w:pPr>
            <w:r w:rsidRPr="006B166B">
              <w:rPr>
                <w:rFonts w:asciiTheme="minorHAnsi" w:hAnsiTheme="minorHAnsi"/>
                <w:b/>
                <w:sz w:val="24"/>
                <w:szCs w:val="24"/>
                <w:lang w:val="en-GB"/>
              </w:rPr>
              <w:t>For People</w:t>
            </w:r>
          </w:p>
        </w:tc>
        <w:tc>
          <w:tcPr>
            <w:tcW w:w="8240" w:type="dxa"/>
            <w:gridSpan w:val="5"/>
          </w:tcPr>
          <w:p w:rsidR="00BE4D33" w:rsidRPr="00A1125A" w:rsidRDefault="00BE4D33" w:rsidP="006F6B52">
            <w:pPr>
              <w:rPr>
                <w:rFonts w:asciiTheme="minorHAnsi" w:hAnsiTheme="minorHAnsi"/>
                <w:sz w:val="22"/>
                <w:szCs w:val="22"/>
                <w:lang w:val="en-GB"/>
              </w:rPr>
            </w:pPr>
            <w:r>
              <w:rPr>
                <w:rFonts w:asciiTheme="minorHAnsi" w:hAnsiTheme="minorHAnsi"/>
                <w:sz w:val="22"/>
                <w:szCs w:val="22"/>
                <w:lang w:val="en-GB"/>
              </w:rPr>
              <w:t>No line management responsibility.</w:t>
            </w:r>
          </w:p>
        </w:tc>
      </w:tr>
      <w:tr w:rsidR="00BE4D33" w:rsidRPr="006B166B" w:rsidTr="006F6B52">
        <w:trPr>
          <w:gridBefore w:val="1"/>
          <w:wBefore w:w="34" w:type="dxa"/>
          <w:trHeight w:val="751"/>
        </w:trPr>
        <w:tc>
          <w:tcPr>
            <w:tcW w:w="2358" w:type="dxa"/>
            <w:gridSpan w:val="2"/>
          </w:tcPr>
          <w:p w:rsidR="00BE4D33" w:rsidRPr="006B166B" w:rsidRDefault="00BE4D33" w:rsidP="006F6B52">
            <w:pPr>
              <w:jc w:val="right"/>
              <w:rPr>
                <w:rFonts w:asciiTheme="minorHAnsi" w:hAnsiTheme="minorHAnsi"/>
                <w:b/>
                <w:sz w:val="24"/>
                <w:szCs w:val="24"/>
                <w:lang w:val="en-GB"/>
              </w:rPr>
            </w:pPr>
            <w:r w:rsidRPr="006B166B">
              <w:rPr>
                <w:rFonts w:asciiTheme="minorHAnsi" w:hAnsiTheme="minorHAnsi"/>
                <w:b/>
                <w:sz w:val="24"/>
                <w:szCs w:val="24"/>
                <w:lang w:val="en-GB"/>
              </w:rPr>
              <w:t>For Finance</w:t>
            </w:r>
          </w:p>
        </w:tc>
        <w:tc>
          <w:tcPr>
            <w:tcW w:w="8240" w:type="dxa"/>
            <w:gridSpan w:val="5"/>
          </w:tcPr>
          <w:p w:rsidR="00BE4D33" w:rsidRPr="00A1125A" w:rsidRDefault="00BE4D33" w:rsidP="006F6B52">
            <w:pPr>
              <w:rPr>
                <w:rFonts w:asciiTheme="minorHAnsi" w:hAnsiTheme="minorHAnsi"/>
                <w:sz w:val="22"/>
                <w:szCs w:val="22"/>
                <w:lang w:val="en-GB"/>
              </w:rPr>
            </w:pPr>
            <w:r>
              <w:rPr>
                <w:rFonts w:asciiTheme="minorHAnsi" w:hAnsiTheme="minorHAnsi"/>
                <w:sz w:val="22"/>
                <w:szCs w:val="22"/>
                <w:lang w:val="en-GB"/>
              </w:rPr>
              <w:t>No budget management responsibility.</w:t>
            </w:r>
          </w:p>
        </w:tc>
      </w:tr>
      <w:tr w:rsidR="00BE4D33" w:rsidRPr="006B166B" w:rsidTr="006F6B52">
        <w:trPr>
          <w:gridBefore w:val="1"/>
          <w:wBefore w:w="34" w:type="dxa"/>
          <w:trHeight w:val="751"/>
        </w:trPr>
        <w:tc>
          <w:tcPr>
            <w:tcW w:w="2358" w:type="dxa"/>
            <w:gridSpan w:val="2"/>
          </w:tcPr>
          <w:p w:rsidR="00BE4D33" w:rsidRPr="006B166B" w:rsidRDefault="00BE4D33" w:rsidP="006F6B52">
            <w:pPr>
              <w:jc w:val="right"/>
              <w:rPr>
                <w:rFonts w:asciiTheme="minorHAnsi" w:hAnsiTheme="minorHAnsi"/>
                <w:b/>
                <w:sz w:val="24"/>
                <w:szCs w:val="24"/>
                <w:lang w:val="en-GB"/>
              </w:rPr>
            </w:pPr>
            <w:r w:rsidRPr="006B166B">
              <w:rPr>
                <w:rFonts w:asciiTheme="minorHAnsi" w:hAnsiTheme="minorHAnsi"/>
                <w:b/>
                <w:sz w:val="24"/>
                <w:szCs w:val="24"/>
                <w:lang w:val="en-GB"/>
              </w:rPr>
              <w:t>Communications</w:t>
            </w:r>
          </w:p>
        </w:tc>
        <w:tc>
          <w:tcPr>
            <w:tcW w:w="8240" w:type="dxa"/>
            <w:gridSpan w:val="5"/>
          </w:tcPr>
          <w:p w:rsidR="00BE4D33" w:rsidRPr="00A1125A" w:rsidRDefault="00BE4D33" w:rsidP="006F6B52">
            <w:pPr>
              <w:rPr>
                <w:rFonts w:asciiTheme="minorHAnsi" w:hAnsiTheme="minorHAnsi"/>
                <w:sz w:val="22"/>
                <w:szCs w:val="22"/>
                <w:lang w:val="en-GB"/>
              </w:rPr>
            </w:pPr>
            <w:r>
              <w:rPr>
                <w:rFonts w:asciiTheme="minorHAnsi" w:hAnsiTheme="minorHAnsi"/>
                <w:sz w:val="22"/>
                <w:szCs w:val="22"/>
                <w:lang w:val="en-GB"/>
              </w:rPr>
              <w:t>Internal and External communication with colleagues, DWP, Careers Wales, Training Providers, Social Services and other external partners.</w:t>
            </w:r>
          </w:p>
        </w:tc>
      </w:tr>
      <w:tr w:rsidR="00BE4D33" w:rsidRPr="006B166B" w:rsidTr="006F6B52">
        <w:trPr>
          <w:gridBefore w:val="1"/>
          <w:wBefore w:w="34" w:type="dxa"/>
          <w:trHeight w:val="751"/>
        </w:trPr>
        <w:tc>
          <w:tcPr>
            <w:tcW w:w="2358" w:type="dxa"/>
            <w:gridSpan w:val="2"/>
          </w:tcPr>
          <w:p w:rsidR="00BE4D33" w:rsidRPr="006B166B" w:rsidRDefault="00BE4D33" w:rsidP="006F6B52">
            <w:pPr>
              <w:jc w:val="right"/>
              <w:rPr>
                <w:rFonts w:asciiTheme="minorHAnsi" w:hAnsiTheme="minorHAnsi"/>
                <w:b/>
                <w:sz w:val="24"/>
                <w:szCs w:val="24"/>
                <w:lang w:val="en-GB"/>
              </w:rPr>
            </w:pPr>
            <w:r w:rsidRPr="006B166B">
              <w:rPr>
                <w:rFonts w:asciiTheme="minorHAnsi" w:hAnsiTheme="minorHAnsi"/>
                <w:b/>
                <w:sz w:val="24"/>
                <w:szCs w:val="24"/>
                <w:lang w:val="en-GB"/>
              </w:rPr>
              <w:t>Decision Making</w:t>
            </w:r>
          </w:p>
        </w:tc>
        <w:tc>
          <w:tcPr>
            <w:tcW w:w="8240" w:type="dxa"/>
            <w:gridSpan w:val="5"/>
          </w:tcPr>
          <w:p w:rsidR="00BE4D33" w:rsidRPr="00A1125A" w:rsidRDefault="00BE4D33" w:rsidP="006F6B52">
            <w:pPr>
              <w:rPr>
                <w:rFonts w:asciiTheme="minorHAnsi" w:hAnsiTheme="minorHAnsi"/>
                <w:sz w:val="22"/>
                <w:szCs w:val="22"/>
                <w:lang w:val="en-GB"/>
              </w:rPr>
            </w:pPr>
            <w:r>
              <w:rPr>
                <w:rFonts w:asciiTheme="minorHAnsi" w:hAnsiTheme="minorHAnsi"/>
                <w:sz w:val="22"/>
                <w:szCs w:val="22"/>
                <w:lang w:val="en-GB"/>
              </w:rPr>
              <w:t>Those associated with supporting young people and in relation to the role.</w:t>
            </w:r>
          </w:p>
        </w:tc>
      </w:tr>
      <w:tr w:rsidR="00BE4D33" w:rsidRPr="006B166B" w:rsidTr="006F6B52">
        <w:trPr>
          <w:gridBefore w:val="1"/>
          <w:wBefore w:w="34" w:type="dxa"/>
          <w:trHeight w:val="751"/>
        </w:trPr>
        <w:tc>
          <w:tcPr>
            <w:tcW w:w="10598" w:type="dxa"/>
            <w:gridSpan w:val="7"/>
          </w:tcPr>
          <w:p w:rsidR="00BE4D33" w:rsidRPr="006B166B" w:rsidRDefault="00BE4D33" w:rsidP="006F6B52">
            <w:pPr>
              <w:jc w:val="center"/>
              <w:rPr>
                <w:rFonts w:asciiTheme="minorHAnsi" w:hAnsiTheme="minorHAnsi"/>
                <w:b/>
                <w:sz w:val="24"/>
                <w:szCs w:val="24"/>
                <w:lang w:val="en-GB"/>
              </w:rPr>
            </w:pPr>
            <w:r w:rsidRPr="006B166B">
              <w:rPr>
                <w:rFonts w:asciiTheme="minorHAnsi" w:hAnsiTheme="minorHAnsi"/>
                <w:b/>
                <w:sz w:val="24"/>
                <w:szCs w:val="24"/>
                <w:lang w:val="en-GB"/>
              </w:rPr>
              <w:t>PERSONAL DEMANDS</w:t>
            </w:r>
          </w:p>
          <w:p w:rsidR="00BE4D33" w:rsidRPr="006B166B" w:rsidRDefault="00BE4D33" w:rsidP="006F6B52">
            <w:pPr>
              <w:jc w:val="center"/>
              <w:rPr>
                <w:rFonts w:asciiTheme="minorHAnsi" w:hAnsiTheme="minorHAnsi"/>
                <w:i/>
                <w:szCs w:val="24"/>
                <w:lang w:val="en-GB"/>
              </w:rPr>
            </w:pPr>
            <w:r w:rsidRPr="006B166B">
              <w:rPr>
                <w:rFonts w:asciiTheme="minorHAnsi" w:hAnsiTheme="minorHAnsi"/>
                <w:i/>
                <w:szCs w:val="24"/>
                <w:lang w:val="en-GB"/>
              </w:rPr>
              <w:t>Include here any unavoidable exposure to risk of mental / physical injury</w:t>
            </w:r>
          </w:p>
        </w:tc>
      </w:tr>
      <w:tr w:rsidR="00BE4D33" w:rsidRPr="006B166B" w:rsidTr="006F6B52">
        <w:trPr>
          <w:gridBefore w:val="1"/>
          <w:wBefore w:w="34" w:type="dxa"/>
          <w:trHeight w:val="751"/>
        </w:trPr>
        <w:tc>
          <w:tcPr>
            <w:tcW w:w="2358" w:type="dxa"/>
            <w:gridSpan w:val="2"/>
          </w:tcPr>
          <w:p w:rsidR="00BE4D33" w:rsidRPr="006B166B" w:rsidRDefault="00BE4D33" w:rsidP="006F6B52">
            <w:pPr>
              <w:jc w:val="right"/>
              <w:rPr>
                <w:rFonts w:asciiTheme="minorHAnsi" w:hAnsiTheme="minorHAnsi"/>
                <w:b/>
                <w:sz w:val="24"/>
                <w:szCs w:val="24"/>
                <w:lang w:val="en-GB"/>
              </w:rPr>
            </w:pPr>
            <w:r w:rsidRPr="006B166B">
              <w:rPr>
                <w:rFonts w:asciiTheme="minorHAnsi" w:hAnsiTheme="minorHAnsi"/>
                <w:b/>
                <w:sz w:val="24"/>
                <w:szCs w:val="24"/>
                <w:lang w:val="en-GB"/>
              </w:rPr>
              <w:t>Mental</w:t>
            </w:r>
          </w:p>
        </w:tc>
        <w:tc>
          <w:tcPr>
            <w:tcW w:w="8240" w:type="dxa"/>
            <w:gridSpan w:val="5"/>
          </w:tcPr>
          <w:p w:rsidR="00BE4D33" w:rsidRPr="00A1125A" w:rsidRDefault="00BE4D33" w:rsidP="006F6B52">
            <w:pPr>
              <w:rPr>
                <w:rFonts w:asciiTheme="minorHAnsi" w:hAnsiTheme="minorHAnsi"/>
                <w:sz w:val="22"/>
                <w:szCs w:val="22"/>
                <w:lang w:val="en-GB"/>
              </w:rPr>
            </w:pPr>
            <w:r>
              <w:rPr>
                <w:rFonts w:asciiTheme="minorHAnsi" w:hAnsiTheme="minorHAnsi"/>
                <w:sz w:val="22"/>
                <w:szCs w:val="22"/>
                <w:lang w:val="en-GB"/>
              </w:rPr>
              <w:t>Demands</w:t>
            </w:r>
            <w:r w:rsidRPr="00A1125A">
              <w:rPr>
                <w:rFonts w:asciiTheme="minorHAnsi" w:hAnsiTheme="minorHAnsi"/>
                <w:sz w:val="22"/>
                <w:szCs w:val="22"/>
                <w:lang w:val="en-GB"/>
              </w:rPr>
              <w:t xml:space="preserve"> associated with engaging vulnerable young people</w:t>
            </w:r>
            <w:r>
              <w:rPr>
                <w:rFonts w:asciiTheme="minorHAnsi" w:hAnsiTheme="minorHAnsi"/>
                <w:sz w:val="22"/>
                <w:szCs w:val="22"/>
                <w:lang w:val="en-GB"/>
              </w:rPr>
              <w:t xml:space="preserve"> which is why the role requires a recognised Youth Qualification or equivalent.  Mandatory training; Level2/3 Youth Work Qualification.</w:t>
            </w:r>
          </w:p>
        </w:tc>
      </w:tr>
      <w:tr w:rsidR="00BE4D33" w:rsidRPr="006B166B" w:rsidTr="006F6B52">
        <w:trPr>
          <w:gridBefore w:val="1"/>
          <w:wBefore w:w="34" w:type="dxa"/>
          <w:trHeight w:val="751"/>
        </w:trPr>
        <w:tc>
          <w:tcPr>
            <w:tcW w:w="2358" w:type="dxa"/>
            <w:gridSpan w:val="2"/>
          </w:tcPr>
          <w:p w:rsidR="00BE4D33" w:rsidRPr="006B166B" w:rsidRDefault="00BE4D33" w:rsidP="006F6B52">
            <w:pPr>
              <w:jc w:val="right"/>
              <w:rPr>
                <w:rFonts w:asciiTheme="minorHAnsi" w:hAnsiTheme="minorHAnsi"/>
                <w:b/>
                <w:sz w:val="24"/>
                <w:szCs w:val="24"/>
                <w:lang w:val="en-GB"/>
              </w:rPr>
            </w:pPr>
            <w:r w:rsidRPr="006B166B">
              <w:rPr>
                <w:rFonts w:asciiTheme="minorHAnsi" w:hAnsiTheme="minorHAnsi"/>
                <w:b/>
                <w:sz w:val="24"/>
                <w:szCs w:val="24"/>
                <w:lang w:val="en-GB"/>
              </w:rPr>
              <w:t>Physical</w:t>
            </w:r>
          </w:p>
        </w:tc>
        <w:tc>
          <w:tcPr>
            <w:tcW w:w="8240" w:type="dxa"/>
            <w:gridSpan w:val="5"/>
          </w:tcPr>
          <w:p w:rsidR="00BE4D33" w:rsidRPr="00A1125A" w:rsidRDefault="00BE4D33" w:rsidP="006F6B52">
            <w:pPr>
              <w:rPr>
                <w:rFonts w:asciiTheme="minorHAnsi" w:hAnsiTheme="minorHAnsi"/>
                <w:sz w:val="22"/>
                <w:szCs w:val="22"/>
                <w:lang w:val="en-GB"/>
              </w:rPr>
            </w:pPr>
            <w:r w:rsidRPr="00A1125A">
              <w:rPr>
                <w:rFonts w:asciiTheme="minorHAnsi" w:hAnsiTheme="minorHAnsi"/>
                <w:sz w:val="22"/>
                <w:szCs w:val="22"/>
                <w:lang w:val="en-GB"/>
              </w:rPr>
              <w:t>N/A</w:t>
            </w:r>
          </w:p>
        </w:tc>
      </w:tr>
      <w:tr w:rsidR="00BE4D33" w:rsidRPr="006B166B" w:rsidTr="006F6B52">
        <w:trPr>
          <w:cantSplit/>
        </w:trPr>
        <w:tc>
          <w:tcPr>
            <w:tcW w:w="10632" w:type="dxa"/>
            <w:gridSpan w:val="8"/>
            <w:tcBorders>
              <w:top w:val="nil"/>
              <w:left w:val="nil"/>
              <w:right w:val="nil"/>
            </w:tcBorders>
          </w:tcPr>
          <w:p w:rsidR="00BE4D33" w:rsidRDefault="00BE4D33" w:rsidP="006F6B52">
            <w:pPr>
              <w:rPr>
                <w:rFonts w:asciiTheme="minorHAnsi" w:hAnsiTheme="minorHAnsi"/>
                <w:sz w:val="24"/>
                <w:szCs w:val="24"/>
                <w:lang w:val="en-GB"/>
              </w:rPr>
            </w:pPr>
          </w:p>
          <w:p w:rsidR="00BE4D33" w:rsidRPr="006B166B" w:rsidRDefault="00BE4D33" w:rsidP="006F6B52">
            <w:pPr>
              <w:rPr>
                <w:rFonts w:asciiTheme="minorHAnsi" w:hAnsiTheme="minorHAnsi"/>
                <w:sz w:val="24"/>
                <w:szCs w:val="24"/>
                <w:lang w:val="en-GB"/>
              </w:rPr>
            </w:pPr>
          </w:p>
        </w:tc>
      </w:tr>
      <w:tr w:rsidR="00BE4D33" w:rsidRPr="006B166B" w:rsidTr="006F6B52">
        <w:tc>
          <w:tcPr>
            <w:tcW w:w="10632" w:type="dxa"/>
            <w:gridSpan w:val="8"/>
          </w:tcPr>
          <w:p w:rsidR="00BE4D33" w:rsidRPr="006B166B" w:rsidRDefault="00BE4D33" w:rsidP="006F6B52">
            <w:pPr>
              <w:jc w:val="center"/>
              <w:rPr>
                <w:rFonts w:asciiTheme="minorHAnsi" w:hAnsiTheme="minorHAnsi"/>
                <w:b/>
                <w:sz w:val="24"/>
                <w:szCs w:val="24"/>
                <w:lang w:val="en-GB"/>
              </w:rPr>
            </w:pPr>
            <w:r w:rsidRPr="006B166B">
              <w:rPr>
                <w:rFonts w:asciiTheme="minorHAnsi" w:hAnsiTheme="minorHAnsi"/>
                <w:b/>
                <w:sz w:val="24"/>
                <w:szCs w:val="24"/>
                <w:lang w:val="en-GB"/>
              </w:rPr>
              <w:t>PERSON SPECIFICATION</w:t>
            </w:r>
          </w:p>
          <w:p w:rsidR="00BE4D33" w:rsidRPr="006B166B" w:rsidRDefault="00BE4D33" w:rsidP="006F6B52">
            <w:pPr>
              <w:rPr>
                <w:rFonts w:asciiTheme="minorHAnsi" w:hAnsiTheme="minorHAnsi"/>
                <w:sz w:val="24"/>
                <w:szCs w:val="24"/>
                <w:lang w:val="en-GB"/>
              </w:rPr>
            </w:pPr>
          </w:p>
        </w:tc>
      </w:tr>
      <w:tr w:rsidR="00BE4D33" w:rsidRPr="006B166B" w:rsidTr="006F6B52">
        <w:tc>
          <w:tcPr>
            <w:tcW w:w="2127" w:type="dxa"/>
            <w:gridSpan w:val="2"/>
          </w:tcPr>
          <w:p w:rsidR="00BE4D33" w:rsidRPr="006B166B" w:rsidRDefault="00BE4D33" w:rsidP="006F6B52">
            <w:pPr>
              <w:ind w:left="360"/>
              <w:jc w:val="right"/>
              <w:rPr>
                <w:rFonts w:asciiTheme="minorHAnsi" w:hAnsiTheme="minorHAnsi"/>
                <w:b/>
                <w:sz w:val="24"/>
                <w:szCs w:val="24"/>
                <w:lang w:val="en-GB"/>
              </w:rPr>
            </w:pPr>
          </w:p>
        </w:tc>
        <w:tc>
          <w:tcPr>
            <w:tcW w:w="4252" w:type="dxa"/>
            <w:gridSpan w:val="3"/>
          </w:tcPr>
          <w:p w:rsidR="00BE4D33" w:rsidRPr="006B166B" w:rsidRDefault="00BE4D33" w:rsidP="006F6B52">
            <w:pPr>
              <w:jc w:val="center"/>
              <w:rPr>
                <w:rFonts w:asciiTheme="minorHAnsi" w:hAnsiTheme="minorHAnsi"/>
                <w:sz w:val="24"/>
                <w:szCs w:val="24"/>
                <w:highlight w:val="yellow"/>
                <w:lang w:val="en-GB"/>
              </w:rPr>
            </w:pPr>
            <w:r w:rsidRPr="00E34098">
              <w:rPr>
                <w:rFonts w:asciiTheme="minorHAnsi" w:hAnsiTheme="minorHAnsi"/>
                <w:sz w:val="24"/>
                <w:szCs w:val="24"/>
                <w:lang w:val="en-GB"/>
              </w:rPr>
              <w:t>Essential</w:t>
            </w:r>
          </w:p>
        </w:tc>
        <w:tc>
          <w:tcPr>
            <w:tcW w:w="4253" w:type="dxa"/>
            <w:gridSpan w:val="3"/>
          </w:tcPr>
          <w:p w:rsidR="00BE4D33" w:rsidRPr="006B166B" w:rsidRDefault="00BE4D33" w:rsidP="006F6B52">
            <w:pPr>
              <w:jc w:val="center"/>
              <w:rPr>
                <w:rFonts w:asciiTheme="minorHAnsi" w:hAnsiTheme="minorHAnsi"/>
                <w:sz w:val="24"/>
                <w:szCs w:val="24"/>
                <w:highlight w:val="yellow"/>
                <w:lang w:val="en-GB"/>
              </w:rPr>
            </w:pPr>
            <w:r w:rsidRPr="00E34098">
              <w:rPr>
                <w:rFonts w:asciiTheme="minorHAnsi" w:hAnsiTheme="minorHAnsi"/>
                <w:sz w:val="24"/>
                <w:szCs w:val="24"/>
                <w:lang w:val="en-GB"/>
              </w:rPr>
              <w:t>Desirable</w:t>
            </w:r>
          </w:p>
        </w:tc>
      </w:tr>
      <w:tr w:rsidR="00BE4D33" w:rsidRPr="006B166B" w:rsidTr="006F6B52">
        <w:tc>
          <w:tcPr>
            <w:tcW w:w="2127" w:type="dxa"/>
            <w:gridSpan w:val="2"/>
          </w:tcPr>
          <w:p w:rsidR="00BE4D33" w:rsidRPr="006B166B" w:rsidRDefault="00BE4D33" w:rsidP="006F6B52">
            <w:pPr>
              <w:ind w:left="360"/>
              <w:jc w:val="right"/>
              <w:rPr>
                <w:rFonts w:asciiTheme="minorHAnsi" w:hAnsiTheme="minorHAnsi"/>
                <w:b/>
                <w:sz w:val="24"/>
                <w:szCs w:val="24"/>
                <w:lang w:val="en-GB"/>
              </w:rPr>
            </w:pPr>
            <w:r w:rsidRPr="006B166B">
              <w:rPr>
                <w:rFonts w:asciiTheme="minorHAnsi" w:hAnsiTheme="minorHAnsi"/>
                <w:b/>
                <w:sz w:val="24"/>
                <w:szCs w:val="24"/>
                <w:lang w:val="en-GB"/>
              </w:rPr>
              <w:t>Formal qualifications</w:t>
            </w:r>
          </w:p>
          <w:p w:rsidR="00BE4D33" w:rsidRPr="006B166B" w:rsidRDefault="00BE4D33" w:rsidP="006F6B52">
            <w:pPr>
              <w:ind w:left="360"/>
              <w:jc w:val="right"/>
              <w:rPr>
                <w:rFonts w:asciiTheme="minorHAnsi" w:hAnsiTheme="minorHAnsi"/>
                <w:b/>
                <w:sz w:val="24"/>
                <w:szCs w:val="24"/>
                <w:lang w:val="en-GB"/>
              </w:rPr>
            </w:pPr>
            <w:r w:rsidRPr="006B166B">
              <w:rPr>
                <w:rFonts w:asciiTheme="minorHAnsi" w:hAnsiTheme="minorHAnsi"/>
                <w:b/>
                <w:sz w:val="24"/>
                <w:szCs w:val="24"/>
                <w:lang w:val="en-GB"/>
              </w:rPr>
              <w:br/>
            </w:r>
          </w:p>
        </w:tc>
        <w:tc>
          <w:tcPr>
            <w:tcW w:w="4252" w:type="dxa"/>
            <w:gridSpan w:val="3"/>
          </w:tcPr>
          <w:p w:rsidR="00BE4D33" w:rsidRPr="00530E0E" w:rsidRDefault="00BE4D33" w:rsidP="00BE4D33">
            <w:pPr>
              <w:numPr>
                <w:ilvl w:val="0"/>
                <w:numId w:val="1"/>
              </w:numPr>
              <w:spacing w:after="200" w:line="276" w:lineRule="auto"/>
              <w:rPr>
                <w:rFonts w:ascii="Calibri" w:hAnsi="Calibri"/>
              </w:rPr>
            </w:pPr>
            <w:r w:rsidRPr="00530E0E">
              <w:rPr>
                <w:rFonts w:ascii="Calibri" w:hAnsi="Calibri"/>
              </w:rPr>
              <w:t>Must hold 3 GCSE’s (including English Langu</w:t>
            </w:r>
            <w:r>
              <w:rPr>
                <w:rFonts w:ascii="Calibri" w:hAnsi="Calibri"/>
              </w:rPr>
              <w:t>age)</w:t>
            </w:r>
          </w:p>
          <w:p w:rsidR="00BE4D33" w:rsidRDefault="00BE4D33" w:rsidP="00BE4D33">
            <w:pPr>
              <w:numPr>
                <w:ilvl w:val="0"/>
                <w:numId w:val="1"/>
              </w:numPr>
              <w:spacing w:after="200" w:line="276" w:lineRule="auto"/>
              <w:rPr>
                <w:rFonts w:ascii="Calibri" w:hAnsi="Calibri"/>
              </w:rPr>
            </w:pPr>
            <w:r>
              <w:rPr>
                <w:rFonts w:ascii="Calibri" w:hAnsi="Calibri"/>
              </w:rPr>
              <w:t xml:space="preserve">Level2/3 </w:t>
            </w:r>
            <w:r w:rsidRPr="00530E0E">
              <w:rPr>
                <w:rFonts w:ascii="Calibri" w:hAnsi="Calibri"/>
              </w:rPr>
              <w:t>Yout</w:t>
            </w:r>
            <w:r>
              <w:rPr>
                <w:rFonts w:ascii="Calibri" w:hAnsi="Calibri"/>
              </w:rPr>
              <w:t>h Work Qualification or equivalent</w:t>
            </w:r>
          </w:p>
          <w:p w:rsidR="00BE4D33" w:rsidRDefault="00BE4D33" w:rsidP="00BE4D33">
            <w:pPr>
              <w:pStyle w:val="ListParagraph"/>
              <w:numPr>
                <w:ilvl w:val="0"/>
                <w:numId w:val="1"/>
              </w:numPr>
              <w:rPr>
                <w:rFonts w:asciiTheme="minorHAnsi" w:hAnsiTheme="minorHAnsi"/>
                <w:lang w:val="en-GB"/>
              </w:rPr>
            </w:pPr>
            <w:r w:rsidRPr="00530E0E">
              <w:rPr>
                <w:rFonts w:asciiTheme="minorHAnsi" w:hAnsiTheme="minorHAnsi"/>
                <w:lang w:val="en-GB"/>
              </w:rPr>
              <w:t>Welsh Language Level 1</w:t>
            </w:r>
          </w:p>
          <w:p w:rsidR="00BE4D33" w:rsidRPr="00530E0E" w:rsidRDefault="00BE4D33" w:rsidP="006F6B52">
            <w:pPr>
              <w:ind w:left="360"/>
              <w:rPr>
                <w:rFonts w:asciiTheme="minorHAnsi" w:hAnsiTheme="minorHAnsi"/>
                <w:lang w:val="en-GB"/>
              </w:rPr>
            </w:pPr>
          </w:p>
          <w:p w:rsidR="00BE4D33" w:rsidRPr="004B76BD" w:rsidRDefault="00BE4D33" w:rsidP="00BE4D33">
            <w:pPr>
              <w:numPr>
                <w:ilvl w:val="0"/>
                <w:numId w:val="1"/>
              </w:numPr>
              <w:spacing w:after="200" w:line="276" w:lineRule="auto"/>
              <w:rPr>
                <w:rFonts w:ascii="Calibri" w:hAnsi="Calibri"/>
              </w:rPr>
            </w:pPr>
            <w:r w:rsidRPr="00530E0E">
              <w:rPr>
                <w:rFonts w:ascii="Calibri" w:hAnsi="Calibri"/>
              </w:rPr>
              <w:t>A word processing qualification or knowledge and experience of the u</w:t>
            </w:r>
            <w:r>
              <w:rPr>
                <w:rFonts w:ascii="Calibri" w:hAnsi="Calibri"/>
              </w:rPr>
              <w:t>se of Microsoft word</w:t>
            </w:r>
            <w:r w:rsidRPr="004B76BD">
              <w:rPr>
                <w:rFonts w:ascii="Calibri" w:hAnsi="Calibri"/>
              </w:rPr>
              <w:t xml:space="preserve"> </w:t>
            </w:r>
          </w:p>
          <w:p w:rsidR="00BE4D33" w:rsidRPr="00530E0E" w:rsidRDefault="00BE4D33" w:rsidP="006F6B52">
            <w:pPr>
              <w:spacing w:after="200" w:line="276" w:lineRule="auto"/>
              <w:rPr>
                <w:rFonts w:ascii="Calibri" w:hAnsi="Calibri"/>
              </w:rPr>
            </w:pPr>
          </w:p>
        </w:tc>
        <w:tc>
          <w:tcPr>
            <w:tcW w:w="4253" w:type="dxa"/>
            <w:gridSpan w:val="3"/>
          </w:tcPr>
          <w:p w:rsidR="00BE4D33" w:rsidRPr="006B166B" w:rsidRDefault="00BE4D33" w:rsidP="006F6B52">
            <w:pPr>
              <w:rPr>
                <w:rFonts w:asciiTheme="minorHAnsi" w:hAnsiTheme="minorHAnsi"/>
                <w:sz w:val="24"/>
                <w:szCs w:val="24"/>
                <w:highlight w:val="yellow"/>
                <w:lang w:val="en-GB"/>
              </w:rPr>
            </w:pPr>
          </w:p>
        </w:tc>
      </w:tr>
      <w:tr w:rsidR="00BE4D33" w:rsidRPr="006B166B" w:rsidTr="006F6B52">
        <w:tc>
          <w:tcPr>
            <w:tcW w:w="2127" w:type="dxa"/>
            <w:gridSpan w:val="2"/>
          </w:tcPr>
          <w:p w:rsidR="00BE4D33" w:rsidRPr="006B166B" w:rsidRDefault="00BE4D33" w:rsidP="006F6B52">
            <w:pPr>
              <w:jc w:val="right"/>
              <w:rPr>
                <w:rFonts w:asciiTheme="minorHAnsi" w:hAnsiTheme="minorHAnsi"/>
                <w:sz w:val="24"/>
                <w:szCs w:val="24"/>
                <w:lang w:val="en-GB"/>
              </w:rPr>
            </w:pPr>
            <w:r w:rsidRPr="006B166B">
              <w:rPr>
                <w:rFonts w:asciiTheme="minorHAnsi" w:hAnsiTheme="minorHAnsi"/>
                <w:b/>
                <w:sz w:val="24"/>
                <w:szCs w:val="24"/>
                <w:lang w:val="en-GB"/>
              </w:rPr>
              <w:t>Technical skills required</w:t>
            </w:r>
            <w:r w:rsidRPr="006B166B">
              <w:rPr>
                <w:rFonts w:asciiTheme="minorHAnsi" w:hAnsiTheme="minorHAnsi"/>
                <w:sz w:val="24"/>
                <w:szCs w:val="24"/>
                <w:lang w:val="en-GB"/>
              </w:rPr>
              <w:br/>
            </w:r>
          </w:p>
          <w:p w:rsidR="00BE4D33" w:rsidRPr="006B166B" w:rsidRDefault="00BE4D33" w:rsidP="006F6B52">
            <w:pPr>
              <w:ind w:left="360"/>
              <w:jc w:val="right"/>
              <w:rPr>
                <w:rFonts w:asciiTheme="minorHAnsi" w:hAnsiTheme="minorHAnsi"/>
                <w:b/>
                <w:sz w:val="24"/>
                <w:szCs w:val="24"/>
                <w:lang w:val="en-GB"/>
              </w:rPr>
            </w:pPr>
          </w:p>
        </w:tc>
        <w:tc>
          <w:tcPr>
            <w:tcW w:w="4252" w:type="dxa"/>
            <w:gridSpan w:val="3"/>
          </w:tcPr>
          <w:p w:rsidR="00BE4D33" w:rsidRPr="00162ACF" w:rsidRDefault="00BE4D33" w:rsidP="00BE4D33">
            <w:pPr>
              <w:numPr>
                <w:ilvl w:val="0"/>
                <w:numId w:val="1"/>
              </w:numPr>
              <w:spacing w:after="200" w:line="276" w:lineRule="auto"/>
              <w:rPr>
                <w:rFonts w:ascii="Calibri" w:hAnsi="Calibri"/>
              </w:rPr>
            </w:pPr>
            <w:r w:rsidRPr="00162ACF">
              <w:rPr>
                <w:rFonts w:ascii="Calibri" w:hAnsi="Calibri"/>
              </w:rPr>
              <w:t>Proven organisational skills</w:t>
            </w:r>
            <w:r>
              <w:rPr>
                <w:rFonts w:ascii="Calibri" w:hAnsi="Calibri"/>
              </w:rPr>
              <w:t xml:space="preserve"> </w:t>
            </w:r>
          </w:p>
          <w:p w:rsidR="00BE4D33" w:rsidRPr="00162ACF" w:rsidRDefault="00BE4D33" w:rsidP="00BE4D33">
            <w:pPr>
              <w:numPr>
                <w:ilvl w:val="0"/>
                <w:numId w:val="1"/>
              </w:numPr>
              <w:spacing w:after="200" w:line="276" w:lineRule="auto"/>
              <w:rPr>
                <w:rFonts w:ascii="Calibri" w:hAnsi="Calibri"/>
              </w:rPr>
            </w:pPr>
            <w:r w:rsidRPr="00162ACF">
              <w:rPr>
                <w:rFonts w:ascii="Calibri" w:hAnsi="Calibri"/>
              </w:rPr>
              <w:t>Strong oral and written communication skills and ability to engage with people from a variety of backgrounds</w:t>
            </w:r>
            <w:r>
              <w:rPr>
                <w:rFonts w:ascii="Calibri" w:hAnsi="Calibri"/>
              </w:rPr>
              <w:t xml:space="preserve"> </w:t>
            </w:r>
          </w:p>
          <w:p w:rsidR="00BE4D33" w:rsidRPr="00162ACF" w:rsidRDefault="00BE4D33" w:rsidP="00BE4D33">
            <w:pPr>
              <w:numPr>
                <w:ilvl w:val="0"/>
                <w:numId w:val="1"/>
              </w:numPr>
              <w:spacing w:after="200" w:line="276" w:lineRule="auto"/>
              <w:rPr>
                <w:rFonts w:ascii="Calibri" w:hAnsi="Calibri"/>
              </w:rPr>
            </w:pPr>
            <w:r w:rsidRPr="00162ACF">
              <w:rPr>
                <w:rFonts w:ascii="Calibri" w:hAnsi="Calibri"/>
              </w:rPr>
              <w:t>Must be computer literate</w:t>
            </w:r>
            <w:r>
              <w:rPr>
                <w:rFonts w:ascii="Calibri" w:hAnsi="Calibri"/>
              </w:rPr>
              <w:t xml:space="preserve"> </w:t>
            </w:r>
          </w:p>
        </w:tc>
        <w:tc>
          <w:tcPr>
            <w:tcW w:w="4253" w:type="dxa"/>
            <w:gridSpan w:val="3"/>
          </w:tcPr>
          <w:p w:rsidR="00BE4D33" w:rsidRPr="00162ACF" w:rsidRDefault="00BE4D33" w:rsidP="00BE4D33">
            <w:pPr>
              <w:numPr>
                <w:ilvl w:val="0"/>
                <w:numId w:val="1"/>
              </w:numPr>
              <w:spacing w:after="200" w:line="276" w:lineRule="auto"/>
              <w:rPr>
                <w:rFonts w:ascii="Calibri" w:hAnsi="Calibri"/>
              </w:rPr>
            </w:pPr>
            <w:r w:rsidRPr="00162ACF">
              <w:rPr>
                <w:rFonts w:ascii="Calibri" w:hAnsi="Calibri"/>
              </w:rPr>
              <w:t xml:space="preserve">Welsh language oral and written communication skills </w:t>
            </w:r>
          </w:p>
          <w:p w:rsidR="00BE4D33" w:rsidRPr="006B166B" w:rsidRDefault="00BE4D33" w:rsidP="006F6B52">
            <w:pPr>
              <w:rPr>
                <w:rFonts w:asciiTheme="minorHAnsi" w:hAnsiTheme="minorHAnsi"/>
                <w:sz w:val="24"/>
                <w:szCs w:val="24"/>
                <w:highlight w:val="yellow"/>
                <w:lang w:val="en-GB"/>
              </w:rPr>
            </w:pPr>
          </w:p>
        </w:tc>
      </w:tr>
      <w:tr w:rsidR="00BE4D33" w:rsidRPr="006B166B" w:rsidTr="006F6B52">
        <w:tc>
          <w:tcPr>
            <w:tcW w:w="2127" w:type="dxa"/>
            <w:gridSpan w:val="2"/>
          </w:tcPr>
          <w:p w:rsidR="00BE4D33" w:rsidRPr="006B166B" w:rsidRDefault="00BE4D33" w:rsidP="006F6B52">
            <w:pPr>
              <w:ind w:left="360"/>
              <w:jc w:val="right"/>
              <w:rPr>
                <w:rFonts w:asciiTheme="minorHAnsi" w:hAnsiTheme="minorHAnsi"/>
                <w:b/>
                <w:sz w:val="24"/>
                <w:szCs w:val="24"/>
                <w:lang w:val="en-GB"/>
              </w:rPr>
            </w:pPr>
            <w:r w:rsidRPr="006B166B">
              <w:rPr>
                <w:rFonts w:asciiTheme="minorHAnsi" w:hAnsiTheme="minorHAnsi"/>
                <w:b/>
                <w:sz w:val="24"/>
                <w:szCs w:val="24"/>
                <w:lang w:val="en-GB"/>
              </w:rPr>
              <w:t>Amount of experience required</w:t>
            </w:r>
          </w:p>
        </w:tc>
        <w:tc>
          <w:tcPr>
            <w:tcW w:w="4252" w:type="dxa"/>
            <w:gridSpan w:val="3"/>
          </w:tcPr>
          <w:p w:rsidR="00BE4D33" w:rsidRPr="00162ACF" w:rsidRDefault="00BE4D33" w:rsidP="00BE4D33">
            <w:pPr>
              <w:pStyle w:val="ListParagraph"/>
              <w:numPr>
                <w:ilvl w:val="0"/>
                <w:numId w:val="2"/>
              </w:numPr>
              <w:spacing w:after="200" w:line="276" w:lineRule="auto"/>
              <w:rPr>
                <w:rFonts w:ascii="Calibri" w:hAnsi="Calibri"/>
              </w:rPr>
            </w:pPr>
            <w:r w:rsidRPr="00162ACF">
              <w:rPr>
                <w:rFonts w:ascii="Calibri" w:hAnsi="Calibri"/>
              </w:rPr>
              <w:t xml:space="preserve">The post holder will need to have experience of working in a learning/training environment or </w:t>
            </w:r>
            <w:r w:rsidRPr="00162ACF">
              <w:rPr>
                <w:rFonts w:ascii="Calibri" w:hAnsi="Calibri"/>
              </w:rPr>
              <w:lastRenderedPageBreak/>
              <w:t xml:space="preserve">alternatively in a youth work setting/project </w:t>
            </w:r>
          </w:p>
          <w:p w:rsidR="00BE4D33" w:rsidRPr="00162ACF" w:rsidRDefault="00BE4D33" w:rsidP="00BE4D33">
            <w:pPr>
              <w:numPr>
                <w:ilvl w:val="0"/>
                <w:numId w:val="1"/>
              </w:numPr>
              <w:spacing w:after="200" w:line="276" w:lineRule="auto"/>
              <w:rPr>
                <w:rFonts w:ascii="Calibri" w:hAnsi="Calibri"/>
              </w:rPr>
            </w:pPr>
            <w:r w:rsidRPr="00162ACF">
              <w:rPr>
                <w:rFonts w:ascii="Calibri" w:hAnsi="Calibri"/>
              </w:rPr>
              <w:t>2 year previous experience of working with young people</w:t>
            </w:r>
            <w:r>
              <w:rPr>
                <w:rFonts w:ascii="Calibri" w:hAnsi="Calibri"/>
              </w:rPr>
              <w:t xml:space="preserve"> </w:t>
            </w:r>
          </w:p>
          <w:p w:rsidR="00BE4D33" w:rsidRPr="00162ACF" w:rsidRDefault="00BE4D33" w:rsidP="00BE4D33">
            <w:pPr>
              <w:numPr>
                <w:ilvl w:val="0"/>
                <w:numId w:val="1"/>
              </w:numPr>
              <w:spacing w:after="200" w:line="276" w:lineRule="auto"/>
              <w:ind w:left="714" w:hanging="357"/>
              <w:rPr>
                <w:rFonts w:ascii="Calibri" w:hAnsi="Calibri"/>
              </w:rPr>
            </w:pPr>
            <w:r w:rsidRPr="00162ACF">
              <w:rPr>
                <w:rFonts w:ascii="Calibri" w:hAnsi="Calibri"/>
              </w:rPr>
              <w:t>Experience of working in partnership with various local agencies</w:t>
            </w:r>
          </w:p>
        </w:tc>
        <w:tc>
          <w:tcPr>
            <w:tcW w:w="4253" w:type="dxa"/>
            <w:gridSpan w:val="3"/>
          </w:tcPr>
          <w:p w:rsidR="00BE4D33" w:rsidRPr="00162ACF" w:rsidRDefault="00BE4D33" w:rsidP="00BE4D33">
            <w:pPr>
              <w:numPr>
                <w:ilvl w:val="0"/>
                <w:numId w:val="1"/>
              </w:numPr>
              <w:spacing w:after="200" w:line="276" w:lineRule="auto"/>
              <w:rPr>
                <w:rFonts w:ascii="Calibri" w:hAnsi="Calibri"/>
              </w:rPr>
            </w:pPr>
            <w:r w:rsidRPr="00162ACF">
              <w:rPr>
                <w:rFonts w:ascii="Calibri" w:hAnsi="Calibri"/>
              </w:rPr>
              <w:lastRenderedPageBreak/>
              <w:t xml:space="preserve">Experience of working with young people with complex needs </w:t>
            </w:r>
            <w:r>
              <w:rPr>
                <w:rFonts w:ascii="Calibri" w:hAnsi="Calibri"/>
              </w:rPr>
              <w:t xml:space="preserve">specifically SEN </w:t>
            </w:r>
          </w:p>
          <w:p w:rsidR="00BE4D33" w:rsidRPr="006B166B" w:rsidRDefault="00BE4D33" w:rsidP="006F6B52">
            <w:pPr>
              <w:rPr>
                <w:rFonts w:asciiTheme="minorHAnsi" w:hAnsiTheme="minorHAnsi"/>
                <w:sz w:val="24"/>
                <w:szCs w:val="24"/>
                <w:highlight w:val="yellow"/>
                <w:lang w:val="en-GB"/>
              </w:rPr>
            </w:pPr>
          </w:p>
        </w:tc>
      </w:tr>
      <w:tr w:rsidR="00BE4D33" w:rsidRPr="006B166B" w:rsidTr="006F6B52">
        <w:tc>
          <w:tcPr>
            <w:tcW w:w="2127" w:type="dxa"/>
            <w:gridSpan w:val="2"/>
          </w:tcPr>
          <w:p w:rsidR="00BE4D33" w:rsidRPr="006B166B" w:rsidRDefault="00BE4D33" w:rsidP="006F6B52">
            <w:pPr>
              <w:ind w:left="360"/>
              <w:jc w:val="right"/>
              <w:rPr>
                <w:rFonts w:asciiTheme="minorHAnsi" w:hAnsiTheme="minorHAnsi"/>
                <w:b/>
                <w:sz w:val="24"/>
                <w:szCs w:val="24"/>
                <w:lang w:val="en-GB"/>
              </w:rPr>
            </w:pPr>
            <w:r w:rsidRPr="006B166B">
              <w:rPr>
                <w:rFonts w:asciiTheme="minorHAnsi" w:hAnsiTheme="minorHAnsi"/>
                <w:b/>
                <w:sz w:val="24"/>
                <w:szCs w:val="24"/>
                <w:lang w:val="en-GB"/>
              </w:rPr>
              <w:t>Personality attributes required</w:t>
            </w:r>
          </w:p>
        </w:tc>
        <w:tc>
          <w:tcPr>
            <w:tcW w:w="4252" w:type="dxa"/>
            <w:gridSpan w:val="3"/>
          </w:tcPr>
          <w:p w:rsidR="00BE4D33" w:rsidRPr="00162ACF" w:rsidRDefault="00BE4D33" w:rsidP="00BE4D33">
            <w:pPr>
              <w:pStyle w:val="ListParagraph"/>
              <w:numPr>
                <w:ilvl w:val="0"/>
                <w:numId w:val="3"/>
              </w:numPr>
              <w:spacing w:after="200" w:line="276" w:lineRule="auto"/>
              <w:rPr>
                <w:rFonts w:ascii="Calibri" w:hAnsi="Calibri"/>
              </w:rPr>
            </w:pPr>
            <w:r w:rsidRPr="00162ACF">
              <w:rPr>
                <w:rFonts w:ascii="Calibri" w:hAnsi="Calibri"/>
              </w:rPr>
              <w:t xml:space="preserve">An ability to maintain strict confidentiality </w:t>
            </w:r>
          </w:p>
          <w:p w:rsidR="00BE4D33" w:rsidRPr="00162ACF" w:rsidRDefault="00BE4D33" w:rsidP="00BE4D33">
            <w:pPr>
              <w:numPr>
                <w:ilvl w:val="0"/>
                <w:numId w:val="1"/>
              </w:numPr>
              <w:spacing w:after="200" w:line="276" w:lineRule="auto"/>
              <w:rPr>
                <w:rFonts w:ascii="Calibri" w:hAnsi="Calibri"/>
              </w:rPr>
            </w:pPr>
            <w:r w:rsidRPr="00162ACF">
              <w:rPr>
                <w:rFonts w:ascii="Calibri" w:hAnsi="Calibri"/>
              </w:rPr>
              <w:t>Must be diplomatic and have an outgoing personality</w:t>
            </w:r>
          </w:p>
          <w:p w:rsidR="00BE4D33" w:rsidRPr="00162ACF" w:rsidRDefault="00BE4D33" w:rsidP="00BE4D33">
            <w:pPr>
              <w:numPr>
                <w:ilvl w:val="0"/>
                <w:numId w:val="1"/>
              </w:numPr>
              <w:spacing w:after="200" w:line="276" w:lineRule="auto"/>
              <w:rPr>
                <w:rFonts w:ascii="Calibri" w:hAnsi="Calibri"/>
              </w:rPr>
            </w:pPr>
            <w:r w:rsidRPr="00162ACF">
              <w:rPr>
                <w:rFonts w:ascii="Calibri" w:hAnsi="Calibri"/>
              </w:rPr>
              <w:t>An ability to inspire and motivate others</w:t>
            </w:r>
          </w:p>
          <w:p w:rsidR="00BE4D33" w:rsidRPr="00162ACF" w:rsidRDefault="00BE4D33" w:rsidP="00BE4D33">
            <w:pPr>
              <w:numPr>
                <w:ilvl w:val="0"/>
                <w:numId w:val="1"/>
              </w:numPr>
              <w:spacing w:after="200" w:line="276" w:lineRule="auto"/>
              <w:rPr>
                <w:rFonts w:ascii="Calibri" w:hAnsi="Calibri"/>
              </w:rPr>
            </w:pPr>
            <w:r w:rsidRPr="00162ACF">
              <w:rPr>
                <w:rFonts w:ascii="Calibri" w:hAnsi="Calibri"/>
              </w:rPr>
              <w:t>An enthusiastic, committed and flexible approach</w:t>
            </w:r>
            <w:r>
              <w:rPr>
                <w:rFonts w:ascii="Calibri" w:hAnsi="Calibri"/>
              </w:rPr>
              <w:t xml:space="preserve"> </w:t>
            </w:r>
          </w:p>
          <w:p w:rsidR="00BE4D33" w:rsidRPr="00162ACF" w:rsidRDefault="00BE4D33" w:rsidP="00BE4D33">
            <w:pPr>
              <w:numPr>
                <w:ilvl w:val="0"/>
                <w:numId w:val="1"/>
              </w:numPr>
              <w:spacing w:after="200" w:line="276" w:lineRule="auto"/>
              <w:rPr>
                <w:rFonts w:ascii="Calibri" w:hAnsi="Calibri"/>
              </w:rPr>
            </w:pPr>
            <w:r w:rsidRPr="00162ACF">
              <w:rPr>
                <w:rFonts w:ascii="Calibri" w:hAnsi="Calibri"/>
              </w:rPr>
              <w:t>Able to work unsupervised and on post holders imitative</w:t>
            </w:r>
            <w:r>
              <w:rPr>
                <w:rFonts w:ascii="Calibri" w:hAnsi="Calibri"/>
              </w:rPr>
              <w:t xml:space="preserve"> </w:t>
            </w:r>
          </w:p>
          <w:p w:rsidR="00BE4D33" w:rsidRPr="00162ACF" w:rsidRDefault="00BE4D33" w:rsidP="00BE4D33">
            <w:pPr>
              <w:numPr>
                <w:ilvl w:val="0"/>
                <w:numId w:val="1"/>
              </w:numPr>
              <w:spacing w:after="200" w:line="276" w:lineRule="auto"/>
              <w:rPr>
                <w:rFonts w:ascii="Calibri" w:hAnsi="Calibri"/>
              </w:rPr>
            </w:pPr>
            <w:r w:rsidRPr="00162ACF">
              <w:rPr>
                <w:rFonts w:ascii="Calibri" w:hAnsi="Calibri"/>
              </w:rPr>
              <w:t>Negotiating and planning skills</w:t>
            </w:r>
            <w:r>
              <w:rPr>
                <w:rFonts w:ascii="Calibri" w:hAnsi="Calibri"/>
              </w:rPr>
              <w:t xml:space="preserve"> </w:t>
            </w:r>
          </w:p>
          <w:p w:rsidR="00BE4D33" w:rsidRPr="00162ACF" w:rsidRDefault="00BE4D33" w:rsidP="00BE4D33">
            <w:pPr>
              <w:numPr>
                <w:ilvl w:val="0"/>
                <w:numId w:val="1"/>
              </w:numPr>
              <w:spacing w:after="200" w:line="276" w:lineRule="auto"/>
              <w:rPr>
                <w:rFonts w:ascii="Calibri" w:hAnsi="Calibri"/>
              </w:rPr>
            </w:pPr>
            <w:r w:rsidRPr="00162ACF">
              <w:rPr>
                <w:rFonts w:ascii="Calibri" w:hAnsi="Calibri"/>
              </w:rPr>
              <w:t>Able to effectively deal with challenging situations and individuals</w:t>
            </w:r>
            <w:r>
              <w:rPr>
                <w:rFonts w:ascii="Calibri" w:hAnsi="Calibri"/>
              </w:rPr>
              <w:t xml:space="preserve"> </w:t>
            </w:r>
          </w:p>
          <w:p w:rsidR="00BE4D33" w:rsidRPr="00162ACF" w:rsidRDefault="00BE4D33" w:rsidP="00BE4D33">
            <w:pPr>
              <w:numPr>
                <w:ilvl w:val="0"/>
                <w:numId w:val="1"/>
              </w:numPr>
              <w:spacing w:after="200" w:line="276" w:lineRule="auto"/>
              <w:rPr>
                <w:rFonts w:ascii="Calibri" w:hAnsi="Calibri"/>
              </w:rPr>
            </w:pPr>
            <w:r w:rsidRPr="00162ACF">
              <w:rPr>
                <w:rFonts w:ascii="Calibri" w:hAnsi="Calibri"/>
              </w:rPr>
              <w:t>Possess an understanding of the key issues impacting on young people’s lives today</w:t>
            </w:r>
            <w:r>
              <w:rPr>
                <w:rFonts w:ascii="Calibri" w:hAnsi="Calibri"/>
              </w:rPr>
              <w:t xml:space="preserve"> </w:t>
            </w:r>
          </w:p>
          <w:p w:rsidR="00BE4D33" w:rsidRPr="00162ACF" w:rsidRDefault="00BE4D33" w:rsidP="00BE4D33">
            <w:pPr>
              <w:numPr>
                <w:ilvl w:val="0"/>
                <w:numId w:val="1"/>
              </w:numPr>
              <w:spacing w:after="200" w:line="276" w:lineRule="auto"/>
              <w:rPr>
                <w:rFonts w:ascii="Calibri" w:hAnsi="Calibri"/>
              </w:rPr>
            </w:pPr>
            <w:r w:rsidRPr="00162ACF">
              <w:rPr>
                <w:rFonts w:ascii="Calibri" w:hAnsi="Calibri"/>
              </w:rPr>
              <w:t>An understanding of Health &amp; Safety, Child Protection and Data protection issues</w:t>
            </w:r>
            <w:r>
              <w:rPr>
                <w:rFonts w:ascii="Calibri" w:hAnsi="Calibri"/>
              </w:rPr>
              <w:t xml:space="preserve"> </w:t>
            </w:r>
          </w:p>
          <w:p w:rsidR="00BE4D33" w:rsidRPr="006B166B" w:rsidRDefault="00BE4D33" w:rsidP="006F6B52">
            <w:pPr>
              <w:rPr>
                <w:rFonts w:asciiTheme="minorHAnsi" w:hAnsiTheme="minorHAnsi"/>
                <w:sz w:val="24"/>
                <w:szCs w:val="24"/>
                <w:highlight w:val="yellow"/>
                <w:lang w:val="en-GB"/>
              </w:rPr>
            </w:pPr>
          </w:p>
        </w:tc>
        <w:tc>
          <w:tcPr>
            <w:tcW w:w="4253" w:type="dxa"/>
            <w:gridSpan w:val="3"/>
          </w:tcPr>
          <w:p w:rsidR="00BE4D33" w:rsidRPr="006B166B" w:rsidRDefault="00BE4D33" w:rsidP="006F6B52">
            <w:pPr>
              <w:rPr>
                <w:rFonts w:asciiTheme="minorHAnsi" w:hAnsiTheme="minorHAnsi"/>
                <w:sz w:val="24"/>
                <w:szCs w:val="24"/>
                <w:highlight w:val="yellow"/>
                <w:lang w:val="en-GB"/>
              </w:rPr>
            </w:pPr>
          </w:p>
        </w:tc>
      </w:tr>
      <w:tr w:rsidR="00BE4D33" w:rsidRPr="006B166B" w:rsidTr="006F6B52">
        <w:tc>
          <w:tcPr>
            <w:tcW w:w="2127" w:type="dxa"/>
            <w:gridSpan w:val="2"/>
            <w:tcBorders>
              <w:bottom w:val="single" w:sz="4" w:space="0" w:color="auto"/>
            </w:tcBorders>
          </w:tcPr>
          <w:p w:rsidR="00BE4D33" w:rsidRPr="006B166B" w:rsidRDefault="00BE4D33" w:rsidP="006F6B52">
            <w:pPr>
              <w:ind w:left="360"/>
              <w:jc w:val="right"/>
              <w:rPr>
                <w:rFonts w:asciiTheme="minorHAnsi" w:hAnsiTheme="minorHAnsi"/>
                <w:sz w:val="24"/>
                <w:szCs w:val="24"/>
                <w:lang w:val="en-GB"/>
              </w:rPr>
            </w:pPr>
            <w:r w:rsidRPr="006B166B">
              <w:rPr>
                <w:rFonts w:asciiTheme="minorHAnsi" w:hAnsiTheme="minorHAnsi"/>
                <w:b/>
                <w:sz w:val="24"/>
                <w:szCs w:val="24"/>
                <w:lang w:val="en-GB"/>
              </w:rPr>
              <w:t>Special</w:t>
            </w:r>
            <w:r w:rsidRPr="006B166B">
              <w:rPr>
                <w:rFonts w:asciiTheme="minorHAnsi" w:hAnsiTheme="minorHAnsi"/>
                <w:sz w:val="24"/>
                <w:szCs w:val="24"/>
                <w:lang w:val="en-GB"/>
              </w:rPr>
              <w:t xml:space="preserve"> </w:t>
            </w:r>
            <w:r w:rsidRPr="006B166B">
              <w:rPr>
                <w:rFonts w:asciiTheme="minorHAnsi" w:hAnsiTheme="minorHAnsi"/>
                <w:b/>
                <w:sz w:val="24"/>
                <w:szCs w:val="24"/>
                <w:lang w:val="en-GB"/>
              </w:rPr>
              <w:t>requirements (i.e. car driver)</w:t>
            </w:r>
          </w:p>
          <w:p w:rsidR="00BE4D33" w:rsidRPr="006B166B" w:rsidRDefault="00BE4D33" w:rsidP="006F6B52">
            <w:pPr>
              <w:ind w:left="360"/>
              <w:jc w:val="right"/>
              <w:rPr>
                <w:rFonts w:asciiTheme="minorHAnsi" w:hAnsiTheme="minorHAnsi"/>
                <w:b/>
                <w:sz w:val="24"/>
                <w:szCs w:val="24"/>
                <w:lang w:val="en-GB"/>
              </w:rPr>
            </w:pPr>
          </w:p>
        </w:tc>
        <w:tc>
          <w:tcPr>
            <w:tcW w:w="4252" w:type="dxa"/>
            <w:gridSpan w:val="3"/>
            <w:tcBorders>
              <w:bottom w:val="single" w:sz="4" w:space="0" w:color="auto"/>
            </w:tcBorders>
          </w:tcPr>
          <w:p w:rsidR="00BE4D33" w:rsidRDefault="00BE4D33" w:rsidP="006F6B52">
            <w:pPr>
              <w:rPr>
                <w:rFonts w:asciiTheme="minorHAnsi" w:hAnsiTheme="minorHAnsi"/>
                <w:sz w:val="24"/>
                <w:szCs w:val="24"/>
                <w:highlight w:val="yellow"/>
                <w:lang w:val="en-GB"/>
              </w:rPr>
            </w:pPr>
          </w:p>
          <w:p w:rsidR="00BE4D33" w:rsidRDefault="00BE4D33" w:rsidP="006F6B52">
            <w:pPr>
              <w:rPr>
                <w:rFonts w:asciiTheme="minorHAnsi" w:hAnsiTheme="minorHAnsi"/>
                <w:sz w:val="24"/>
                <w:szCs w:val="24"/>
                <w:highlight w:val="yellow"/>
                <w:lang w:val="en-GB"/>
              </w:rPr>
            </w:pPr>
          </w:p>
          <w:p w:rsidR="00BE4D33" w:rsidRDefault="00BE4D33" w:rsidP="006F6B52">
            <w:pPr>
              <w:rPr>
                <w:rFonts w:asciiTheme="minorHAnsi" w:hAnsiTheme="minorHAnsi"/>
                <w:sz w:val="24"/>
                <w:szCs w:val="24"/>
                <w:highlight w:val="yellow"/>
                <w:lang w:val="en-GB"/>
              </w:rPr>
            </w:pPr>
          </w:p>
          <w:p w:rsidR="00BE4D33" w:rsidRPr="006B166B" w:rsidRDefault="00BE4D33" w:rsidP="006F6B52">
            <w:pPr>
              <w:rPr>
                <w:rFonts w:asciiTheme="minorHAnsi" w:hAnsiTheme="minorHAnsi"/>
                <w:sz w:val="24"/>
                <w:szCs w:val="24"/>
                <w:highlight w:val="yellow"/>
                <w:lang w:val="en-GB"/>
              </w:rPr>
            </w:pPr>
          </w:p>
        </w:tc>
        <w:tc>
          <w:tcPr>
            <w:tcW w:w="4253" w:type="dxa"/>
            <w:gridSpan w:val="3"/>
            <w:tcBorders>
              <w:bottom w:val="single" w:sz="4" w:space="0" w:color="auto"/>
            </w:tcBorders>
            <w:shd w:val="clear" w:color="auto" w:fill="FFFFFF" w:themeFill="background1"/>
          </w:tcPr>
          <w:p w:rsidR="00BE4D33" w:rsidRPr="00162ACF" w:rsidRDefault="00BE4D33" w:rsidP="006F6B52">
            <w:pPr>
              <w:rPr>
                <w:rFonts w:asciiTheme="minorHAnsi" w:hAnsiTheme="minorHAnsi"/>
                <w:sz w:val="22"/>
                <w:szCs w:val="22"/>
                <w:highlight w:val="yellow"/>
                <w:lang w:val="en-GB"/>
              </w:rPr>
            </w:pPr>
            <w:r w:rsidRPr="00162ACF">
              <w:rPr>
                <w:rFonts w:ascii="Calibri" w:hAnsi="Calibri"/>
              </w:rPr>
              <w:t>Possession of a full clean driving license</w:t>
            </w:r>
          </w:p>
        </w:tc>
      </w:tr>
      <w:tr w:rsidR="00BE4D33" w:rsidRPr="006B166B" w:rsidTr="006F6B52">
        <w:trPr>
          <w:trHeight w:val="475"/>
        </w:trPr>
        <w:tc>
          <w:tcPr>
            <w:tcW w:w="2127" w:type="dxa"/>
            <w:gridSpan w:val="2"/>
            <w:shd w:val="clear" w:color="auto" w:fill="D5DCE4" w:themeFill="text2" w:themeFillTint="33"/>
          </w:tcPr>
          <w:p w:rsidR="00BE4D33" w:rsidRPr="00E34098" w:rsidRDefault="00BE4D33" w:rsidP="006F6B52">
            <w:pPr>
              <w:jc w:val="both"/>
              <w:rPr>
                <w:rFonts w:asciiTheme="minorHAnsi" w:hAnsiTheme="minorHAnsi"/>
                <w:b/>
                <w:sz w:val="22"/>
                <w:szCs w:val="22"/>
                <w:lang w:val="en-GB"/>
              </w:rPr>
            </w:pPr>
            <w:r w:rsidRPr="00E34098">
              <w:rPr>
                <w:rFonts w:asciiTheme="minorHAnsi" w:hAnsiTheme="minorHAnsi"/>
                <w:b/>
                <w:sz w:val="22"/>
                <w:szCs w:val="22"/>
                <w:lang w:val="en-GB"/>
              </w:rPr>
              <w:t>Manager’s signature</w:t>
            </w:r>
          </w:p>
        </w:tc>
        <w:tc>
          <w:tcPr>
            <w:tcW w:w="8505" w:type="dxa"/>
            <w:gridSpan w:val="6"/>
            <w:shd w:val="clear" w:color="auto" w:fill="D5DCE4" w:themeFill="text2" w:themeFillTint="33"/>
          </w:tcPr>
          <w:p w:rsidR="00BE4D33" w:rsidRPr="00F61CF5" w:rsidRDefault="00BE4D33" w:rsidP="006F6B52">
            <w:pPr>
              <w:rPr>
                <w:rFonts w:asciiTheme="minorHAnsi" w:hAnsiTheme="minorHAnsi"/>
                <w:i/>
                <w:sz w:val="24"/>
                <w:szCs w:val="24"/>
                <w:lang w:val="en-GB"/>
              </w:rPr>
            </w:pPr>
            <w:r w:rsidRPr="00F61CF5">
              <w:rPr>
                <w:rFonts w:asciiTheme="minorHAnsi" w:hAnsiTheme="minorHAnsi"/>
                <w:i/>
                <w:sz w:val="24"/>
                <w:szCs w:val="24"/>
                <w:lang w:val="en-GB"/>
              </w:rPr>
              <w:t>J.Spooner</w:t>
            </w:r>
          </w:p>
        </w:tc>
      </w:tr>
      <w:tr w:rsidR="00BE4D33" w:rsidRPr="006B166B" w:rsidTr="006F6B52">
        <w:tc>
          <w:tcPr>
            <w:tcW w:w="2127" w:type="dxa"/>
            <w:gridSpan w:val="2"/>
            <w:shd w:val="clear" w:color="auto" w:fill="D5DCE4" w:themeFill="text2" w:themeFillTint="33"/>
          </w:tcPr>
          <w:p w:rsidR="00BE4D33" w:rsidRPr="00E34098" w:rsidRDefault="00BE4D33" w:rsidP="006F6B52">
            <w:pPr>
              <w:jc w:val="both"/>
              <w:rPr>
                <w:rFonts w:asciiTheme="minorHAnsi" w:hAnsiTheme="minorHAnsi"/>
                <w:b/>
                <w:sz w:val="22"/>
                <w:szCs w:val="22"/>
                <w:lang w:val="en-GB"/>
              </w:rPr>
            </w:pPr>
            <w:r w:rsidRPr="00E34098">
              <w:rPr>
                <w:rFonts w:asciiTheme="minorHAnsi" w:hAnsiTheme="minorHAnsi"/>
                <w:b/>
                <w:sz w:val="22"/>
                <w:szCs w:val="22"/>
                <w:lang w:val="en-GB"/>
              </w:rPr>
              <w:t>Head of Department signature</w:t>
            </w:r>
          </w:p>
        </w:tc>
        <w:tc>
          <w:tcPr>
            <w:tcW w:w="8505" w:type="dxa"/>
            <w:gridSpan w:val="6"/>
            <w:shd w:val="clear" w:color="auto" w:fill="D5DCE4" w:themeFill="text2" w:themeFillTint="33"/>
          </w:tcPr>
          <w:p w:rsidR="00BE4D33" w:rsidRPr="006B166B" w:rsidRDefault="00BE4D33" w:rsidP="006F6B52">
            <w:pPr>
              <w:rPr>
                <w:rFonts w:asciiTheme="minorHAnsi" w:hAnsiTheme="minorHAnsi"/>
                <w:sz w:val="24"/>
                <w:szCs w:val="24"/>
                <w:lang w:val="en-GB"/>
              </w:rPr>
            </w:pPr>
          </w:p>
        </w:tc>
      </w:tr>
      <w:tr w:rsidR="00BE4D33" w:rsidRPr="006B166B" w:rsidTr="006F6B52">
        <w:trPr>
          <w:trHeight w:val="271"/>
        </w:trPr>
        <w:tc>
          <w:tcPr>
            <w:tcW w:w="2127" w:type="dxa"/>
            <w:gridSpan w:val="2"/>
            <w:shd w:val="clear" w:color="auto" w:fill="D5DCE4" w:themeFill="text2" w:themeFillTint="33"/>
          </w:tcPr>
          <w:p w:rsidR="00BE4D33" w:rsidRPr="00E34098" w:rsidRDefault="00BE4D33" w:rsidP="006F6B52">
            <w:pPr>
              <w:jc w:val="both"/>
              <w:rPr>
                <w:rFonts w:asciiTheme="minorHAnsi" w:hAnsiTheme="minorHAnsi"/>
                <w:b/>
                <w:sz w:val="22"/>
                <w:szCs w:val="22"/>
                <w:lang w:val="en-GB"/>
              </w:rPr>
            </w:pPr>
            <w:r w:rsidRPr="00E34098">
              <w:rPr>
                <w:rFonts w:asciiTheme="minorHAnsi" w:hAnsiTheme="minorHAnsi"/>
                <w:b/>
                <w:sz w:val="22"/>
                <w:szCs w:val="22"/>
                <w:lang w:val="en-GB"/>
              </w:rPr>
              <w:t>Date</w:t>
            </w:r>
          </w:p>
          <w:p w:rsidR="00BE4D33" w:rsidRPr="00E34098" w:rsidRDefault="00BE4D33" w:rsidP="006F6B52">
            <w:pPr>
              <w:jc w:val="both"/>
              <w:rPr>
                <w:rFonts w:asciiTheme="minorHAnsi" w:hAnsiTheme="minorHAnsi"/>
                <w:b/>
                <w:sz w:val="22"/>
                <w:szCs w:val="22"/>
                <w:lang w:val="en-GB"/>
              </w:rPr>
            </w:pPr>
          </w:p>
        </w:tc>
        <w:tc>
          <w:tcPr>
            <w:tcW w:w="8505" w:type="dxa"/>
            <w:gridSpan w:val="6"/>
            <w:shd w:val="clear" w:color="auto" w:fill="D5DCE4" w:themeFill="text2" w:themeFillTint="33"/>
          </w:tcPr>
          <w:p w:rsidR="00BE4D33" w:rsidRPr="00162ACF" w:rsidRDefault="00BE4D33" w:rsidP="006F6B52">
            <w:pPr>
              <w:rPr>
                <w:rFonts w:asciiTheme="minorHAnsi" w:hAnsiTheme="minorHAnsi"/>
                <w:sz w:val="22"/>
                <w:szCs w:val="22"/>
                <w:lang w:val="en-GB"/>
              </w:rPr>
            </w:pPr>
            <w:r>
              <w:rPr>
                <w:rFonts w:asciiTheme="minorHAnsi" w:hAnsiTheme="minorHAnsi"/>
                <w:sz w:val="22"/>
                <w:szCs w:val="22"/>
                <w:lang w:val="en-GB"/>
              </w:rPr>
              <w:t>04.10</w:t>
            </w:r>
            <w:r w:rsidRPr="00162ACF">
              <w:rPr>
                <w:rFonts w:asciiTheme="minorHAnsi" w:hAnsiTheme="minorHAnsi"/>
                <w:sz w:val="22"/>
                <w:szCs w:val="22"/>
                <w:lang w:val="en-GB"/>
              </w:rPr>
              <w:t>.2021</w:t>
            </w:r>
          </w:p>
        </w:tc>
      </w:tr>
    </w:tbl>
    <w:p w:rsidR="00BE4D33" w:rsidRPr="006B166B" w:rsidRDefault="00BE4D33" w:rsidP="00BE4D33">
      <w:pPr>
        <w:rPr>
          <w:rFonts w:asciiTheme="minorHAnsi" w:hAnsiTheme="minorHAnsi"/>
          <w:sz w:val="24"/>
          <w:szCs w:val="24"/>
          <w:lang w:val="en-GB"/>
        </w:rPr>
      </w:pPr>
    </w:p>
    <w:p w:rsidR="00BE4D33" w:rsidRPr="006B166B" w:rsidRDefault="00BE4D33" w:rsidP="00BE4D33">
      <w:pPr>
        <w:jc w:val="center"/>
        <w:rPr>
          <w:rFonts w:asciiTheme="minorHAnsi" w:hAnsiTheme="minorHAnsi"/>
          <w:b/>
          <w:sz w:val="32"/>
          <w:szCs w:val="24"/>
          <w:lang w:val="en-GB"/>
        </w:rPr>
      </w:pPr>
      <w:r w:rsidRPr="006B166B">
        <w:rPr>
          <w:rFonts w:asciiTheme="minorHAnsi" w:hAnsiTheme="minorHAnsi"/>
          <w:b/>
          <w:sz w:val="32"/>
          <w:szCs w:val="24"/>
          <w:lang w:val="en-GB"/>
        </w:rPr>
        <w:t>RECRUITMENT PACKAGE TO BE OFFERED</w:t>
      </w:r>
    </w:p>
    <w:p w:rsidR="00BE4D33" w:rsidRPr="006B166B" w:rsidRDefault="00BE4D33" w:rsidP="00BE4D33">
      <w:pPr>
        <w:rPr>
          <w:rFonts w:asciiTheme="minorHAnsi" w:hAnsiTheme="minorHAnsi"/>
          <w:sz w:val="24"/>
          <w:szCs w:val="24"/>
          <w:lang w:val="en-GB"/>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0"/>
        <w:gridCol w:w="8492"/>
      </w:tblGrid>
      <w:tr w:rsidR="00BE4D33" w:rsidRPr="006B166B" w:rsidTr="006F6B52">
        <w:tc>
          <w:tcPr>
            <w:tcW w:w="2140" w:type="dxa"/>
          </w:tcPr>
          <w:p w:rsidR="00BE4D33" w:rsidRPr="006B166B" w:rsidRDefault="00BE4D33" w:rsidP="006F6B52">
            <w:pPr>
              <w:jc w:val="right"/>
              <w:rPr>
                <w:rFonts w:asciiTheme="minorHAnsi" w:hAnsiTheme="minorHAnsi"/>
                <w:b/>
                <w:sz w:val="24"/>
                <w:szCs w:val="24"/>
                <w:lang w:val="en-GB"/>
              </w:rPr>
            </w:pPr>
            <w:r w:rsidRPr="006B166B">
              <w:rPr>
                <w:rFonts w:asciiTheme="minorHAnsi" w:hAnsiTheme="minorHAnsi"/>
                <w:b/>
                <w:sz w:val="24"/>
                <w:szCs w:val="24"/>
                <w:lang w:val="en-GB"/>
              </w:rPr>
              <w:t>Job Title:</w:t>
            </w:r>
          </w:p>
          <w:p w:rsidR="00BE4D33" w:rsidRPr="006B166B" w:rsidRDefault="00BE4D33" w:rsidP="006F6B52">
            <w:pPr>
              <w:jc w:val="right"/>
              <w:rPr>
                <w:rFonts w:asciiTheme="minorHAnsi" w:hAnsiTheme="minorHAnsi"/>
                <w:b/>
                <w:sz w:val="24"/>
                <w:szCs w:val="24"/>
                <w:lang w:val="en-GB"/>
              </w:rPr>
            </w:pPr>
          </w:p>
        </w:tc>
        <w:tc>
          <w:tcPr>
            <w:tcW w:w="8492" w:type="dxa"/>
          </w:tcPr>
          <w:p w:rsidR="00BE4D33" w:rsidRPr="006B166B" w:rsidRDefault="00BE4D33" w:rsidP="006F6B52">
            <w:pPr>
              <w:rPr>
                <w:rFonts w:asciiTheme="minorHAnsi" w:hAnsiTheme="minorHAnsi"/>
                <w:sz w:val="24"/>
                <w:szCs w:val="24"/>
                <w:lang w:val="en-GB"/>
              </w:rPr>
            </w:pPr>
            <w:r>
              <w:rPr>
                <w:rFonts w:asciiTheme="minorHAnsi" w:hAnsiTheme="minorHAnsi"/>
                <w:sz w:val="24"/>
                <w:szCs w:val="24"/>
                <w:lang w:val="en-GB"/>
              </w:rPr>
              <w:t>Inspire2 Work (I2W) Worker</w:t>
            </w:r>
          </w:p>
        </w:tc>
      </w:tr>
      <w:tr w:rsidR="00BE4D33" w:rsidRPr="006B166B" w:rsidTr="006F6B52">
        <w:tc>
          <w:tcPr>
            <w:tcW w:w="2140" w:type="dxa"/>
          </w:tcPr>
          <w:p w:rsidR="00BE4D33" w:rsidRPr="006B166B" w:rsidRDefault="00BE4D33" w:rsidP="006F6B52">
            <w:pPr>
              <w:jc w:val="right"/>
              <w:rPr>
                <w:rFonts w:asciiTheme="minorHAnsi" w:hAnsiTheme="minorHAnsi"/>
                <w:b/>
                <w:sz w:val="24"/>
                <w:szCs w:val="24"/>
                <w:lang w:val="en-GB"/>
              </w:rPr>
            </w:pPr>
            <w:r w:rsidRPr="006B166B">
              <w:rPr>
                <w:rFonts w:asciiTheme="minorHAnsi" w:hAnsiTheme="minorHAnsi"/>
                <w:b/>
                <w:sz w:val="24"/>
                <w:szCs w:val="24"/>
                <w:lang w:val="en-GB"/>
              </w:rPr>
              <w:t>Department:</w:t>
            </w:r>
          </w:p>
          <w:p w:rsidR="00BE4D33" w:rsidRPr="006B166B" w:rsidRDefault="00BE4D33" w:rsidP="006F6B52">
            <w:pPr>
              <w:jc w:val="right"/>
              <w:rPr>
                <w:rFonts w:asciiTheme="minorHAnsi" w:hAnsiTheme="minorHAnsi"/>
                <w:b/>
                <w:sz w:val="24"/>
                <w:szCs w:val="24"/>
                <w:lang w:val="en-GB"/>
              </w:rPr>
            </w:pPr>
          </w:p>
        </w:tc>
        <w:tc>
          <w:tcPr>
            <w:tcW w:w="8492" w:type="dxa"/>
          </w:tcPr>
          <w:p w:rsidR="00BE4D33" w:rsidRPr="006B166B" w:rsidRDefault="00BE4D33" w:rsidP="006F6B52">
            <w:pPr>
              <w:rPr>
                <w:rFonts w:asciiTheme="minorHAnsi" w:hAnsiTheme="minorHAnsi"/>
                <w:sz w:val="24"/>
                <w:szCs w:val="24"/>
                <w:lang w:val="en-GB"/>
              </w:rPr>
            </w:pPr>
            <w:r>
              <w:rPr>
                <w:rFonts w:asciiTheme="minorHAnsi" w:hAnsiTheme="minorHAnsi"/>
                <w:sz w:val="24"/>
                <w:szCs w:val="24"/>
                <w:lang w:val="en-GB"/>
              </w:rPr>
              <w:t>Community Wellbeing/Youth Service</w:t>
            </w:r>
          </w:p>
        </w:tc>
      </w:tr>
      <w:tr w:rsidR="00BE4D33" w:rsidRPr="006B166B" w:rsidTr="006F6B52">
        <w:tc>
          <w:tcPr>
            <w:tcW w:w="2140" w:type="dxa"/>
          </w:tcPr>
          <w:p w:rsidR="00BE4D33" w:rsidRPr="006B166B" w:rsidRDefault="00BE4D33" w:rsidP="006F6B52">
            <w:pPr>
              <w:jc w:val="right"/>
              <w:rPr>
                <w:rFonts w:asciiTheme="minorHAnsi" w:hAnsiTheme="minorHAnsi"/>
                <w:b/>
                <w:sz w:val="24"/>
                <w:szCs w:val="24"/>
                <w:lang w:val="en-GB"/>
              </w:rPr>
            </w:pPr>
            <w:r w:rsidRPr="006B166B">
              <w:rPr>
                <w:rFonts w:asciiTheme="minorHAnsi" w:hAnsiTheme="minorHAnsi"/>
                <w:b/>
                <w:sz w:val="24"/>
                <w:szCs w:val="24"/>
                <w:lang w:val="en-GB"/>
              </w:rPr>
              <w:t>Annual gross basic salary:</w:t>
            </w:r>
          </w:p>
        </w:tc>
        <w:tc>
          <w:tcPr>
            <w:tcW w:w="8492" w:type="dxa"/>
          </w:tcPr>
          <w:p w:rsidR="00BE4D33" w:rsidRPr="006B166B" w:rsidRDefault="00BE4D33" w:rsidP="006F6B52">
            <w:pPr>
              <w:rPr>
                <w:rFonts w:asciiTheme="minorHAnsi" w:hAnsiTheme="minorHAnsi"/>
                <w:sz w:val="24"/>
                <w:szCs w:val="24"/>
                <w:lang w:val="en-GB"/>
              </w:rPr>
            </w:pPr>
            <w:r>
              <w:rPr>
                <w:rFonts w:asciiTheme="minorHAnsi" w:hAnsiTheme="minorHAnsi"/>
                <w:sz w:val="24"/>
                <w:szCs w:val="24"/>
                <w:lang w:val="en-GB"/>
              </w:rPr>
              <w:t>£20,092 to  £22,183</w:t>
            </w:r>
          </w:p>
        </w:tc>
      </w:tr>
      <w:tr w:rsidR="00BE4D33" w:rsidRPr="006B166B" w:rsidTr="006F6B52">
        <w:tc>
          <w:tcPr>
            <w:tcW w:w="2140" w:type="dxa"/>
          </w:tcPr>
          <w:p w:rsidR="00BE4D33" w:rsidRPr="006B166B" w:rsidRDefault="00BE4D33" w:rsidP="006F6B52">
            <w:pPr>
              <w:jc w:val="right"/>
              <w:rPr>
                <w:rFonts w:asciiTheme="minorHAnsi" w:hAnsiTheme="minorHAnsi"/>
                <w:b/>
                <w:sz w:val="24"/>
                <w:szCs w:val="24"/>
                <w:lang w:val="en-GB"/>
              </w:rPr>
            </w:pPr>
            <w:r w:rsidRPr="006B166B">
              <w:rPr>
                <w:rFonts w:asciiTheme="minorHAnsi" w:hAnsiTheme="minorHAnsi"/>
                <w:b/>
                <w:sz w:val="24"/>
                <w:szCs w:val="24"/>
                <w:lang w:val="en-GB"/>
              </w:rPr>
              <w:lastRenderedPageBreak/>
              <w:t>Further Information</w:t>
            </w:r>
          </w:p>
          <w:p w:rsidR="00BE4D33" w:rsidRPr="006B166B" w:rsidRDefault="00BE4D33" w:rsidP="006F6B52">
            <w:pPr>
              <w:jc w:val="right"/>
              <w:rPr>
                <w:rFonts w:asciiTheme="minorHAnsi" w:hAnsiTheme="minorHAnsi"/>
                <w:b/>
                <w:sz w:val="24"/>
                <w:szCs w:val="24"/>
                <w:lang w:val="en-GB"/>
              </w:rPr>
            </w:pPr>
          </w:p>
        </w:tc>
        <w:tc>
          <w:tcPr>
            <w:tcW w:w="8492" w:type="dxa"/>
          </w:tcPr>
          <w:p w:rsidR="00BE4D33" w:rsidRPr="006B166B" w:rsidRDefault="00BE4D33" w:rsidP="006F6B52">
            <w:pPr>
              <w:rPr>
                <w:rFonts w:asciiTheme="minorHAnsi" w:hAnsiTheme="minorHAnsi"/>
                <w:sz w:val="24"/>
                <w:szCs w:val="24"/>
                <w:lang w:val="en-GB"/>
              </w:rPr>
            </w:pPr>
            <w:r w:rsidRPr="006B166B">
              <w:rPr>
                <w:rFonts w:asciiTheme="minorHAnsi" w:hAnsiTheme="minorHAnsi"/>
                <w:sz w:val="24"/>
                <w:szCs w:val="24"/>
                <w:lang w:val="en-GB"/>
              </w:rPr>
              <w:t xml:space="preserve">For an informal discussion about this role please contact </w:t>
            </w:r>
          </w:p>
          <w:p w:rsidR="00BE4D33" w:rsidRPr="006B166B" w:rsidRDefault="00BE4D33" w:rsidP="006F6B52">
            <w:pPr>
              <w:rPr>
                <w:rFonts w:asciiTheme="minorHAnsi" w:hAnsiTheme="minorHAnsi"/>
                <w:sz w:val="24"/>
                <w:szCs w:val="24"/>
                <w:lang w:val="en-GB"/>
              </w:rPr>
            </w:pPr>
          </w:p>
          <w:p w:rsidR="00BE4D33" w:rsidRPr="006B166B" w:rsidRDefault="00BE4D33" w:rsidP="006F6B52">
            <w:pPr>
              <w:rPr>
                <w:rFonts w:asciiTheme="minorHAnsi" w:hAnsiTheme="minorHAnsi"/>
                <w:sz w:val="24"/>
                <w:szCs w:val="24"/>
                <w:lang w:val="en-GB"/>
              </w:rPr>
            </w:pPr>
            <w:r>
              <w:rPr>
                <w:rFonts w:asciiTheme="minorHAnsi" w:hAnsiTheme="minorHAnsi"/>
                <w:sz w:val="24"/>
                <w:szCs w:val="24"/>
                <w:lang w:val="en-GB"/>
              </w:rPr>
              <w:t>Lesley Jones</w:t>
            </w:r>
            <w:r w:rsidRPr="006B166B">
              <w:rPr>
                <w:rFonts w:asciiTheme="minorHAnsi" w:hAnsiTheme="minorHAnsi"/>
                <w:sz w:val="24"/>
                <w:szCs w:val="24"/>
                <w:lang w:val="en-GB"/>
              </w:rPr>
              <w:t xml:space="preserve"> </w:t>
            </w:r>
            <w:r>
              <w:rPr>
                <w:rFonts w:asciiTheme="minorHAnsi" w:hAnsiTheme="minorHAnsi"/>
                <w:sz w:val="24"/>
                <w:szCs w:val="24"/>
                <w:lang w:val="en-GB"/>
              </w:rPr>
              <w:t xml:space="preserve">              Tel No: 07432 585006</w:t>
            </w:r>
          </w:p>
          <w:p w:rsidR="00BE4D33" w:rsidRPr="006B166B" w:rsidRDefault="00BE4D33" w:rsidP="006F6B52">
            <w:pPr>
              <w:rPr>
                <w:rFonts w:asciiTheme="minorHAnsi" w:hAnsiTheme="minorHAnsi"/>
                <w:sz w:val="24"/>
                <w:szCs w:val="24"/>
                <w:lang w:val="en-GB"/>
              </w:rPr>
            </w:pPr>
          </w:p>
        </w:tc>
      </w:tr>
      <w:tr w:rsidR="00BE4D33" w:rsidRPr="006B166B" w:rsidTr="006F6B52">
        <w:trPr>
          <w:trHeight w:val="477"/>
        </w:trPr>
        <w:tc>
          <w:tcPr>
            <w:tcW w:w="2140" w:type="dxa"/>
          </w:tcPr>
          <w:p w:rsidR="00BE4D33" w:rsidRPr="006B166B" w:rsidRDefault="00BE4D33" w:rsidP="006F6B52">
            <w:pPr>
              <w:jc w:val="right"/>
              <w:rPr>
                <w:rFonts w:asciiTheme="minorHAnsi" w:hAnsiTheme="minorHAnsi"/>
                <w:b/>
                <w:sz w:val="24"/>
                <w:szCs w:val="24"/>
                <w:lang w:val="en-GB"/>
              </w:rPr>
            </w:pPr>
            <w:r w:rsidRPr="006B166B">
              <w:rPr>
                <w:rFonts w:asciiTheme="minorHAnsi" w:hAnsiTheme="minorHAnsi"/>
                <w:b/>
                <w:sz w:val="24"/>
                <w:szCs w:val="24"/>
                <w:lang w:val="en-GB"/>
              </w:rPr>
              <w:t>Hours of work:</w:t>
            </w:r>
          </w:p>
        </w:tc>
        <w:tc>
          <w:tcPr>
            <w:tcW w:w="8492" w:type="dxa"/>
          </w:tcPr>
          <w:p w:rsidR="00BE4D33" w:rsidRPr="006B166B" w:rsidRDefault="00BE4D33" w:rsidP="006F6B52">
            <w:pPr>
              <w:rPr>
                <w:rFonts w:asciiTheme="minorHAnsi" w:hAnsiTheme="minorHAnsi"/>
                <w:sz w:val="24"/>
                <w:szCs w:val="24"/>
                <w:lang w:val="en-GB"/>
              </w:rPr>
            </w:pPr>
            <w:r>
              <w:rPr>
                <w:rFonts w:asciiTheme="minorHAnsi" w:hAnsiTheme="minorHAnsi"/>
                <w:sz w:val="24"/>
                <w:szCs w:val="24"/>
                <w:lang w:val="en-GB"/>
              </w:rPr>
              <w:t>37</w:t>
            </w:r>
          </w:p>
        </w:tc>
      </w:tr>
      <w:tr w:rsidR="00BE4D33" w:rsidRPr="006B166B" w:rsidTr="006F6B52">
        <w:trPr>
          <w:trHeight w:val="413"/>
        </w:trPr>
        <w:tc>
          <w:tcPr>
            <w:tcW w:w="2140" w:type="dxa"/>
          </w:tcPr>
          <w:p w:rsidR="00BE4D33" w:rsidRPr="006B166B" w:rsidRDefault="00BE4D33" w:rsidP="006F6B52">
            <w:pPr>
              <w:jc w:val="right"/>
              <w:rPr>
                <w:rFonts w:asciiTheme="minorHAnsi" w:hAnsiTheme="minorHAnsi"/>
                <w:b/>
                <w:sz w:val="24"/>
                <w:szCs w:val="24"/>
                <w:lang w:val="en-GB"/>
              </w:rPr>
            </w:pPr>
            <w:r w:rsidRPr="006B166B">
              <w:rPr>
                <w:rFonts w:asciiTheme="minorHAnsi" w:hAnsiTheme="minorHAnsi"/>
                <w:b/>
                <w:sz w:val="24"/>
                <w:szCs w:val="24"/>
                <w:lang w:val="en-GB"/>
              </w:rPr>
              <w:t>Location:</w:t>
            </w:r>
          </w:p>
        </w:tc>
        <w:tc>
          <w:tcPr>
            <w:tcW w:w="8492" w:type="dxa"/>
          </w:tcPr>
          <w:p w:rsidR="00BE4D33" w:rsidRPr="006B166B" w:rsidRDefault="00BE4D33" w:rsidP="006F6B52">
            <w:pPr>
              <w:rPr>
                <w:rFonts w:asciiTheme="minorHAnsi" w:hAnsiTheme="minorHAnsi"/>
                <w:sz w:val="24"/>
                <w:szCs w:val="24"/>
                <w:lang w:val="en-GB"/>
              </w:rPr>
            </w:pPr>
            <w:r>
              <w:rPr>
                <w:rFonts w:asciiTheme="minorHAnsi" w:hAnsiTheme="minorHAnsi"/>
                <w:sz w:val="24"/>
                <w:szCs w:val="24"/>
                <w:lang w:val="en-GB"/>
              </w:rPr>
              <w:t>Pen-y-dre Community Education Centre/Agile Working</w:t>
            </w:r>
          </w:p>
        </w:tc>
      </w:tr>
      <w:tr w:rsidR="00BE4D33" w:rsidRPr="006B166B" w:rsidTr="006F6B52">
        <w:tc>
          <w:tcPr>
            <w:tcW w:w="2140" w:type="dxa"/>
          </w:tcPr>
          <w:p w:rsidR="00BE4D33" w:rsidRPr="006B166B" w:rsidRDefault="00BE4D33" w:rsidP="006F6B52">
            <w:pPr>
              <w:jc w:val="right"/>
              <w:rPr>
                <w:rFonts w:asciiTheme="minorHAnsi" w:hAnsiTheme="minorHAnsi"/>
                <w:b/>
                <w:sz w:val="24"/>
                <w:szCs w:val="24"/>
                <w:lang w:val="en-GB"/>
              </w:rPr>
            </w:pPr>
            <w:r w:rsidRPr="006B166B">
              <w:rPr>
                <w:rFonts w:asciiTheme="minorHAnsi" w:hAnsiTheme="minorHAnsi"/>
                <w:b/>
                <w:sz w:val="24"/>
                <w:szCs w:val="24"/>
                <w:lang w:val="en-GB"/>
              </w:rPr>
              <w:t>Special conditions:</w:t>
            </w:r>
          </w:p>
        </w:tc>
        <w:tc>
          <w:tcPr>
            <w:tcW w:w="8492" w:type="dxa"/>
          </w:tcPr>
          <w:p w:rsidR="00BE4D33" w:rsidRPr="006B166B" w:rsidRDefault="00BE4D33" w:rsidP="006F6B52">
            <w:pPr>
              <w:rPr>
                <w:rFonts w:asciiTheme="minorHAnsi" w:hAnsiTheme="minorHAnsi"/>
                <w:sz w:val="24"/>
                <w:szCs w:val="24"/>
                <w:lang w:val="en-GB"/>
              </w:rPr>
            </w:pPr>
            <w:r>
              <w:rPr>
                <w:rFonts w:asciiTheme="minorHAnsi" w:hAnsiTheme="minorHAnsi"/>
                <w:sz w:val="24"/>
                <w:szCs w:val="24"/>
                <w:lang w:val="en-GB"/>
              </w:rPr>
              <w:t>None</w:t>
            </w:r>
          </w:p>
          <w:p w:rsidR="00BE4D33" w:rsidRPr="006B166B" w:rsidRDefault="00BE4D33" w:rsidP="006F6B52">
            <w:pPr>
              <w:rPr>
                <w:rFonts w:asciiTheme="minorHAnsi" w:hAnsiTheme="minorHAnsi"/>
                <w:sz w:val="24"/>
                <w:szCs w:val="24"/>
                <w:lang w:val="en-GB"/>
              </w:rPr>
            </w:pPr>
          </w:p>
          <w:p w:rsidR="00BE4D33" w:rsidRPr="006B166B" w:rsidRDefault="00BE4D33" w:rsidP="006F6B52">
            <w:pPr>
              <w:rPr>
                <w:rFonts w:asciiTheme="minorHAnsi" w:hAnsiTheme="minorHAnsi"/>
                <w:sz w:val="24"/>
                <w:szCs w:val="24"/>
                <w:lang w:val="en-GB"/>
              </w:rPr>
            </w:pPr>
          </w:p>
          <w:p w:rsidR="00BE4D33" w:rsidRPr="006B166B" w:rsidRDefault="00BE4D33" w:rsidP="006F6B52">
            <w:pPr>
              <w:rPr>
                <w:rFonts w:asciiTheme="minorHAnsi" w:hAnsiTheme="minorHAnsi"/>
                <w:sz w:val="24"/>
                <w:szCs w:val="24"/>
                <w:lang w:val="en-GB"/>
              </w:rPr>
            </w:pPr>
          </w:p>
          <w:p w:rsidR="00BE4D33" w:rsidRPr="006B166B" w:rsidRDefault="00BE4D33" w:rsidP="006F6B52">
            <w:pPr>
              <w:rPr>
                <w:rFonts w:asciiTheme="minorHAnsi" w:hAnsiTheme="minorHAnsi"/>
                <w:sz w:val="24"/>
                <w:szCs w:val="24"/>
                <w:lang w:val="en-GB"/>
              </w:rPr>
            </w:pPr>
          </w:p>
        </w:tc>
      </w:tr>
    </w:tbl>
    <w:p w:rsidR="00BE4D33" w:rsidRPr="006B166B" w:rsidRDefault="00BE4D33" w:rsidP="00BE4D33">
      <w:pPr>
        <w:rPr>
          <w:rFonts w:ascii="Arial" w:hAnsi="Arial"/>
          <w:sz w:val="24"/>
          <w:szCs w:val="24"/>
          <w:lang w:val="en-GB"/>
        </w:rPr>
      </w:pPr>
    </w:p>
    <w:p w:rsidR="00BE4D33" w:rsidRDefault="00BE4D33" w:rsidP="00BE4D33">
      <w:pPr>
        <w:jc w:val="center"/>
      </w:pPr>
    </w:p>
    <w:p w:rsidR="00BE4D33" w:rsidRDefault="00BE4D33" w:rsidP="00BE4D33">
      <w:pPr>
        <w:jc w:val="center"/>
      </w:pPr>
    </w:p>
    <w:p w:rsidR="00BE4D33" w:rsidRPr="00D96CC4" w:rsidRDefault="00BE4D33" w:rsidP="00BE4D33">
      <w:pPr>
        <w:jc w:val="center"/>
        <w:rPr>
          <w:rFonts w:asciiTheme="minorHAnsi" w:hAnsiTheme="minorHAnsi" w:cstheme="minorHAnsi"/>
          <w:b/>
          <w:i/>
          <w:sz w:val="24"/>
          <w:szCs w:val="24"/>
        </w:rPr>
      </w:pPr>
      <w:r w:rsidRPr="00D96CC4">
        <w:rPr>
          <w:rFonts w:asciiTheme="minorHAnsi" w:hAnsiTheme="minorHAnsi" w:cstheme="minorHAnsi"/>
          <w:b/>
          <w:i/>
          <w:sz w:val="24"/>
          <w:szCs w:val="24"/>
          <w:highlight w:val="lightGray"/>
        </w:rPr>
        <w:t>Please note that it is an essential requirement for all external new starters after 1</w:t>
      </w:r>
      <w:r w:rsidRPr="00D96CC4">
        <w:rPr>
          <w:rFonts w:asciiTheme="minorHAnsi" w:hAnsiTheme="minorHAnsi" w:cstheme="minorHAnsi"/>
          <w:b/>
          <w:i/>
          <w:sz w:val="24"/>
          <w:szCs w:val="24"/>
          <w:highlight w:val="lightGray"/>
          <w:vertAlign w:val="superscript"/>
        </w:rPr>
        <w:t>st</w:t>
      </w:r>
      <w:r w:rsidRPr="00D96CC4">
        <w:rPr>
          <w:rFonts w:asciiTheme="minorHAnsi" w:hAnsiTheme="minorHAnsi" w:cstheme="minorHAnsi"/>
          <w:b/>
          <w:i/>
          <w:sz w:val="24"/>
          <w:szCs w:val="24"/>
          <w:highlight w:val="lightGray"/>
        </w:rPr>
        <w:t xml:space="preserve"> April 2021 to be qualified in Welsh Language Level 1 (minimum) and be able to provide evidence to support this. Candidates who fail to do so will not be able to take up their position with the Authority.</w:t>
      </w:r>
    </w:p>
    <w:p w:rsidR="009326DB" w:rsidRDefault="009326DB">
      <w:bookmarkStart w:id="0" w:name="_GoBack"/>
      <w:bookmarkEnd w:id="0"/>
    </w:p>
    <w:sectPr w:rsidR="009326DB" w:rsidSect="00B350E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F79F5"/>
    <w:multiLevelType w:val="hybridMultilevel"/>
    <w:tmpl w:val="F704D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813D92"/>
    <w:multiLevelType w:val="hybridMultilevel"/>
    <w:tmpl w:val="7B9EC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5F3CC7"/>
    <w:multiLevelType w:val="hybridMultilevel"/>
    <w:tmpl w:val="09685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133B96"/>
    <w:multiLevelType w:val="hybridMultilevel"/>
    <w:tmpl w:val="56C67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2D2"/>
    <w:rsid w:val="008972D2"/>
    <w:rsid w:val="009326DB"/>
    <w:rsid w:val="00BE4D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9C7E08-D1F9-4210-8FC4-6B5BCD2C6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D33"/>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D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1254</Words>
  <Characters>7151</Characters>
  <Application>Microsoft Office Word</Application>
  <DocSecurity>0</DocSecurity>
  <Lines>59</Lines>
  <Paragraphs>16</Paragraphs>
  <ScaleCrop>false</ScaleCrop>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Galliers, Abbie</dc:creator>
  <cp:keywords/>
  <dc:description/>
  <cp:lastModifiedBy>Galliers, Abbie</cp:lastModifiedBy>
  <cp:revision>2</cp:revision>
  <dcterms:created xsi:type="dcterms:W3CDTF">2021-10-05T08:33:00Z</dcterms:created>
  <dcterms:modified xsi:type="dcterms:W3CDTF">2021-10-05T08:33:00Z</dcterms:modified>
</cp:coreProperties>
</file>