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D029D" w14:textId="1C8F3782" w:rsidR="00E01C0C" w:rsidRDefault="00E01C0C" w:rsidP="00811301">
      <w:pPr>
        <w:jc w:val="center"/>
        <w:rPr>
          <w:rFonts w:ascii="Verdana" w:hAnsi="Verdana"/>
          <w:b/>
          <w:sz w:val="28"/>
          <w:szCs w:val="28"/>
        </w:rPr>
      </w:pPr>
      <w:r>
        <w:rPr>
          <w:rFonts w:ascii="Verdana" w:hAnsi="Verdana"/>
          <w:b/>
          <w:noProof/>
          <w:sz w:val="28"/>
          <w:szCs w:val="28"/>
          <w:lang w:eastAsia="en-GB"/>
        </w:rPr>
        <w:drawing>
          <wp:inline distT="0" distB="0" distL="0" distR="0" wp14:anchorId="3D512AE7" wp14:editId="3DBDA320">
            <wp:extent cx="958850" cy="95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web and social med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inline>
        </w:drawing>
      </w:r>
    </w:p>
    <w:p w14:paraId="0159BFC2" w14:textId="2F27C649" w:rsidR="00811301" w:rsidRPr="00B839CD" w:rsidRDefault="00811301" w:rsidP="00811301">
      <w:pPr>
        <w:jc w:val="center"/>
        <w:rPr>
          <w:rFonts w:ascii="Verdana" w:hAnsi="Verdana"/>
          <w:i/>
          <w:sz w:val="28"/>
          <w:szCs w:val="28"/>
        </w:rPr>
      </w:pPr>
      <w:r w:rsidRPr="00426053">
        <w:rPr>
          <w:rFonts w:ascii="Verdana" w:hAnsi="Verdana"/>
          <w:b/>
          <w:sz w:val="28"/>
          <w:szCs w:val="28"/>
        </w:rPr>
        <w:t>LECTURER JOB DESCRIPTIO</w:t>
      </w:r>
      <w:r>
        <w:rPr>
          <w:rFonts w:ascii="Verdana" w:hAnsi="Verdana"/>
          <w:b/>
          <w:sz w:val="28"/>
          <w:szCs w:val="28"/>
        </w:rPr>
        <w:t>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5812"/>
      </w:tblGrid>
      <w:tr w:rsidR="00811301" w:rsidRPr="00E909DD" w14:paraId="09DD5051" w14:textId="77777777" w:rsidTr="00A07A52">
        <w:tc>
          <w:tcPr>
            <w:tcW w:w="2126" w:type="dxa"/>
            <w:shd w:val="clear" w:color="auto" w:fill="362A81"/>
          </w:tcPr>
          <w:p w14:paraId="6B1E2A73" w14:textId="77777777" w:rsidR="00811301" w:rsidRPr="00E909DD" w:rsidRDefault="00811301" w:rsidP="00A07A52">
            <w:pPr>
              <w:spacing w:after="0" w:line="240" w:lineRule="auto"/>
              <w:rPr>
                <w:rFonts w:ascii="Verdana" w:hAnsi="Verdana"/>
                <w:b/>
                <w:i/>
                <w:sz w:val="12"/>
                <w:szCs w:val="12"/>
              </w:rPr>
            </w:pPr>
          </w:p>
          <w:p w14:paraId="7F4F67B9" w14:textId="77777777" w:rsidR="00811301" w:rsidRPr="00E909DD" w:rsidRDefault="00811301" w:rsidP="00A07A52">
            <w:pPr>
              <w:spacing w:after="0" w:line="240" w:lineRule="auto"/>
              <w:rPr>
                <w:rFonts w:ascii="Verdana" w:hAnsi="Verdana"/>
                <w:b/>
                <w:i/>
                <w:sz w:val="20"/>
                <w:szCs w:val="20"/>
              </w:rPr>
            </w:pPr>
            <w:r>
              <w:rPr>
                <w:rFonts w:ascii="Verdana" w:hAnsi="Verdana"/>
                <w:b/>
                <w:i/>
                <w:sz w:val="20"/>
                <w:szCs w:val="20"/>
              </w:rPr>
              <w:t>Job Title:</w:t>
            </w:r>
          </w:p>
        </w:tc>
        <w:tc>
          <w:tcPr>
            <w:tcW w:w="5812" w:type="dxa"/>
          </w:tcPr>
          <w:p w14:paraId="244B29CE" w14:textId="77777777" w:rsidR="00811301" w:rsidRPr="00682F47" w:rsidRDefault="00811301" w:rsidP="00A07A52">
            <w:pPr>
              <w:spacing w:after="0" w:line="240" w:lineRule="auto"/>
              <w:rPr>
                <w:rFonts w:ascii="Verdana" w:hAnsi="Verdana"/>
                <w:b/>
                <w:sz w:val="20"/>
                <w:szCs w:val="20"/>
              </w:rPr>
            </w:pPr>
          </w:p>
          <w:p w14:paraId="728F9894" w14:textId="77777777" w:rsidR="00811301" w:rsidRPr="00682F47" w:rsidRDefault="00811301" w:rsidP="00A07A52">
            <w:pPr>
              <w:spacing w:after="0" w:line="240" w:lineRule="auto"/>
              <w:rPr>
                <w:rFonts w:ascii="Verdana" w:hAnsi="Verdana"/>
                <w:b/>
                <w:sz w:val="20"/>
                <w:szCs w:val="20"/>
              </w:rPr>
            </w:pPr>
            <w:r>
              <w:rPr>
                <w:rFonts w:ascii="Verdana" w:hAnsi="Verdana"/>
                <w:b/>
                <w:sz w:val="20"/>
                <w:szCs w:val="20"/>
              </w:rPr>
              <w:t>ESOL Lecturer</w:t>
            </w:r>
          </w:p>
        </w:tc>
      </w:tr>
      <w:tr w:rsidR="00811301" w:rsidRPr="00E909DD" w14:paraId="2E98823F" w14:textId="77777777" w:rsidTr="00A07A52">
        <w:tc>
          <w:tcPr>
            <w:tcW w:w="2126" w:type="dxa"/>
            <w:shd w:val="clear" w:color="auto" w:fill="362A81"/>
          </w:tcPr>
          <w:p w14:paraId="0A5EF24B" w14:textId="77777777" w:rsidR="00811301" w:rsidRPr="00E909DD" w:rsidRDefault="00811301" w:rsidP="00A07A52">
            <w:pPr>
              <w:spacing w:after="0" w:line="240" w:lineRule="auto"/>
              <w:rPr>
                <w:rFonts w:ascii="Verdana" w:hAnsi="Verdana"/>
                <w:b/>
                <w:i/>
                <w:sz w:val="12"/>
                <w:szCs w:val="12"/>
              </w:rPr>
            </w:pPr>
          </w:p>
          <w:p w14:paraId="7781E9EE" w14:textId="77777777" w:rsidR="00811301" w:rsidRPr="00E909DD" w:rsidRDefault="00811301" w:rsidP="00A07A52">
            <w:pPr>
              <w:spacing w:after="0" w:line="240" w:lineRule="auto"/>
              <w:rPr>
                <w:rFonts w:ascii="Verdana" w:hAnsi="Verdana"/>
                <w:b/>
                <w:i/>
                <w:sz w:val="20"/>
                <w:szCs w:val="20"/>
              </w:rPr>
            </w:pPr>
            <w:r>
              <w:rPr>
                <w:rFonts w:ascii="Verdana" w:hAnsi="Verdana"/>
                <w:b/>
                <w:i/>
                <w:sz w:val="20"/>
                <w:szCs w:val="20"/>
              </w:rPr>
              <w:t>Responsible to</w:t>
            </w:r>
            <w:r w:rsidRPr="00E909DD">
              <w:rPr>
                <w:rFonts w:ascii="Verdana" w:hAnsi="Verdana"/>
                <w:b/>
                <w:i/>
                <w:sz w:val="20"/>
                <w:szCs w:val="20"/>
              </w:rPr>
              <w:t>:</w:t>
            </w:r>
          </w:p>
        </w:tc>
        <w:tc>
          <w:tcPr>
            <w:tcW w:w="5812" w:type="dxa"/>
          </w:tcPr>
          <w:p w14:paraId="4DF842A0" w14:textId="77777777" w:rsidR="00811301" w:rsidRPr="00485937" w:rsidRDefault="00811301" w:rsidP="00A07A52">
            <w:pPr>
              <w:spacing w:after="0" w:line="240" w:lineRule="auto"/>
              <w:rPr>
                <w:rFonts w:ascii="Verdana" w:hAnsi="Verdana"/>
                <w:b/>
                <w:sz w:val="12"/>
                <w:szCs w:val="12"/>
              </w:rPr>
            </w:pPr>
          </w:p>
          <w:p w14:paraId="4820D502" w14:textId="77777777" w:rsidR="00811301" w:rsidRPr="0002678B" w:rsidRDefault="00811301" w:rsidP="00A07A52">
            <w:pPr>
              <w:spacing w:after="0" w:line="240" w:lineRule="auto"/>
              <w:rPr>
                <w:rFonts w:ascii="Verdana" w:hAnsi="Verdana"/>
                <w:b/>
                <w:sz w:val="20"/>
                <w:szCs w:val="20"/>
              </w:rPr>
            </w:pPr>
            <w:r>
              <w:rPr>
                <w:rFonts w:ascii="Verdana" w:hAnsi="Verdana"/>
                <w:b/>
                <w:sz w:val="20"/>
                <w:szCs w:val="20"/>
              </w:rPr>
              <w:t>Learning Area Manager</w:t>
            </w:r>
          </w:p>
        </w:tc>
      </w:tr>
      <w:tr w:rsidR="00811301" w:rsidRPr="00E909DD" w14:paraId="655443C1" w14:textId="77777777" w:rsidTr="00A07A52">
        <w:tc>
          <w:tcPr>
            <w:tcW w:w="2126" w:type="dxa"/>
            <w:shd w:val="clear" w:color="auto" w:fill="362A81"/>
          </w:tcPr>
          <w:p w14:paraId="2BC98088" w14:textId="77777777" w:rsidR="00811301" w:rsidRPr="00E909DD" w:rsidRDefault="00811301" w:rsidP="00A07A52">
            <w:pPr>
              <w:spacing w:after="0" w:line="240" w:lineRule="auto"/>
              <w:rPr>
                <w:rFonts w:ascii="Verdana" w:hAnsi="Verdana"/>
                <w:b/>
                <w:i/>
                <w:sz w:val="12"/>
                <w:szCs w:val="12"/>
              </w:rPr>
            </w:pPr>
          </w:p>
          <w:p w14:paraId="6C54AC7B" w14:textId="77777777" w:rsidR="00811301" w:rsidRPr="00E909DD" w:rsidRDefault="00811301" w:rsidP="00A07A52">
            <w:pPr>
              <w:spacing w:after="0" w:line="240" w:lineRule="auto"/>
              <w:rPr>
                <w:rFonts w:ascii="Verdana" w:hAnsi="Verdana"/>
                <w:b/>
                <w:i/>
                <w:sz w:val="20"/>
                <w:szCs w:val="20"/>
              </w:rPr>
            </w:pPr>
            <w:r>
              <w:rPr>
                <w:rFonts w:ascii="Verdana" w:hAnsi="Verdana"/>
                <w:b/>
                <w:i/>
                <w:sz w:val="20"/>
                <w:szCs w:val="20"/>
              </w:rPr>
              <w:t>Department</w:t>
            </w:r>
            <w:r w:rsidRPr="00E909DD">
              <w:rPr>
                <w:rFonts w:ascii="Verdana" w:hAnsi="Verdana"/>
                <w:b/>
                <w:i/>
                <w:sz w:val="20"/>
                <w:szCs w:val="20"/>
              </w:rPr>
              <w:t>:</w:t>
            </w:r>
          </w:p>
        </w:tc>
        <w:tc>
          <w:tcPr>
            <w:tcW w:w="5812" w:type="dxa"/>
          </w:tcPr>
          <w:p w14:paraId="0769EB0A" w14:textId="77777777" w:rsidR="00811301" w:rsidRPr="00485937" w:rsidRDefault="00811301" w:rsidP="00A07A52">
            <w:pPr>
              <w:spacing w:after="0" w:line="240" w:lineRule="auto"/>
              <w:rPr>
                <w:rFonts w:ascii="Verdana" w:hAnsi="Verdana"/>
                <w:b/>
                <w:sz w:val="12"/>
                <w:szCs w:val="12"/>
              </w:rPr>
            </w:pPr>
          </w:p>
          <w:p w14:paraId="056A97F5" w14:textId="77777777" w:rsidR="00811301" w:rsidRPr="00485937" w:rsidRDefault="00811301" w:rsidP="00A07A52">
            <w:pPr>
              <w:spacing w:after="0" w:line="240" w:lineRule="auto"/>
              <w:rPr>
                <w:rFonts w:ascii="Verdana" w:hAnsi="Verdana"/>
                <w:b/>
                <w:sz w:val="12"/>
                <w:szCs w:val="12"/>
              </w:rPr>
            </w:pPr>
            <w:r>
              <w:rPr>
                <w:rFonts w:ascii="Verdana" w:hAnsi="Verdana"/>
                <w:b/>
                <w:sz w:val="20"/>
                <w:szCs w:val="20"/>
              </w:rPr>
              <w:t>ESOL</w:t>
            </w:r>
          </w:p>
        </w:tc>
      </w:tr>
    </w:tbl>
    <w:p w14:paraId="6CB83454" w14:textId="77777777" w:rsidR="00811301" w:rsidRPr="00A031E7" w:rsidRDefault="00811301" w:rsidP="00811301">
      <w:pPr>
        <w:rPr>
          <w:rFonts w:ascii="Verdana" w:hAnsi="Verdana"/>
          <w:b/>
          <w:sz w:val="4"/>
          <w:szCs w:val="4"/>
        </w:rPr>
      </w:pPr>
    </w:p>
    <w:p w14:paraId="71BC65F6" w14:textId="77777777" w:rsidR="00811301" w:rsidRPr="003B21C0" w:rsidRDefault="00811301" w:rsidP="00811301">
      <w:pPr>
        <w:rPr>
          <w:rFonts w:ascii="Verdana" w:hAnsi="Verdana"/>
          <w:b/>
          <w:i/>
        </w:rPr>
      </w:pPr>
      <w:r w:rsidRPr="003B21C0">
        <w:rPr>
          <w:rFonts w:ascii="Verdana" w:hAnsi="Verdana"/>
          <w:b/>
          <w:i/>
        </w:rPr>
        <w:t>Job Purpose</w:t>
      </w:r>
    </w:p>
    <w:p w14:paraId="63A07A7D" w14:textId="77777777" w:rsidR="00811301" w:rsidRPr="003B21C0" w:rsidRDefault="00811301" w:rsidP="00811301">
      <w:pPr>
        <w:pStyle w:val="BodyText"/>
        <w:jc w:val="both"/>
        <w:rPr>
          <w:b w:val="0"/>
          <w:sz w:val="22"/>
          <w:szCs w:val="22"/>
        </w:rPr>
      </w:pPr>
      <w:r w:rsidRPr="003B21C0">
        <w:rPr>
          <w:b w:val="0"/>
          <w:sz w:val="22"/>
          <w:szCs w:val="22"/>
        </w:rPr>
        <w:t>To deliver high quality teaching</w:t>
      </w:r>
      <w:r>
        <w:rPr>
          <w:b w:val="0"/>
          <w:sz w:val="22"/>
          <w:szCs w:val="22"/>
        </w:rPr>
        <w:t xml:space="preserve"> and learning across a range of</w:t>
      </w:r>
      <w:r w:rsidRPr="003B21C0">
        <w:rPr>
          <w:b w:val="0"/>
          <w:sz w:val="22"/>
          <w:szCs w:val="22"/>
        </w:rPr>
        <w:t xml:space="preserve"> </w:t>
      </w:r>
      <w:r w:rsidRPr="00A07A52">
        <w:rPr>
          <w:b w:val="0"/>
          <w:sz w:val="22"/>
          <w:szCs w:val="22"/>
        </w:rPr>
        <w:t>learners</w:t>
      </w:r>
      <w:r w:rsidRPr="003B21C0">
        <w:rPr>
          <w:b w:val="0"/>
          <w:sz w:val="22"/>
          <w:szCs w:val="22"/>
        </w:rPr>
        <w:t xml:space="preserve"> to reach their full potential in terms of academic, social and personal development.</w:t>
      </w:r>
    </w:p>
    <w:p w14:paraId="1E87EB73" w14:textId="77777777" w:rsidR="00811301" w:rsidRPr="003B21C0" w:rsidRDefault="00811301" w:rsidP="00811301">
      <w:pPr>
        <w:spacing w:after="0" w:line="240" w:lineRule="auto"/>
        <w:rPr>
          <w:rFonts w:ascii="Verdana" w:hAnsi="Verdana"/>
        </w:rPr>
      </w:pPr>
    </w:p>
    <w:p w14:paraId="5F604CAE" w14:textId="77777777" w:rsidR="00811301" w:rsidRPr="003B21C0" w:rsidRDefault="00811301" w:rsidP="00811301">
      <w:pPr>
        <w:tabs>
          <w:tab w:val="left" w:pos="2880"/>
        </w:tabs>
        <w:spacing w:after="0" w:line="240" w:lineRule="auto"/>
        <w:rPr>
          <w:rFonts w:ascii="Verdana" w:hAnsi="Verdana"/>
          <w:b/>
          <w:i/>
        </w:rPr>
      </w:pPr>
      <w:r w:rsidRPr="003B21C0">
        <w:rPr>
          <w:rFonts w:ascii="Verdana" w:hAnsi="Verdana"/>
          <w:b/>
          <w:i/>
        </w:rPr>
        <w:t xml:space="preserve">Key Responsibilities: </w:t>
      </w:r>
      <w:r w:rsidRPr="003B21C0">
        <w:rPr>
          <w:rFonts w:ascii="Verdana" w:hAnsi="Verdana"/>
          <w:b/>
          <w:i/>
        </w:rPr>
        <w:tab/>
      </w:r>
    </w:p>
    <w:p w14:paraId="0C6A8801" w14:textId="77777777" w:rsidR="00811301" w:rsidRPr="003B21C0" w:rsidRDefault="00811301" w:rsidP="00811301">
      <w:pPr>
        <w:spacing w:after="0" w:line="240" w:lineRule="auto"/>
        <w:rPr>
          <w:rFonts w:ascii="Verdana" w:hAnsi="Verdana"/>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11301" w:rsidRPr="003B21C0" w14:paraId="7B092DC1" w14:textId="77777777" w:rsidTr="00A07A52">
        <w:tc>
          <w:tcPr>
            <w:tcW w:w="9242" w:type="dxa"/>
            <w:shd w:val="clear" w:color="auto" w:fill="auto"/>
          </w:tcPr>
          <w:p w14:paraId="6DF04B34" w14:textId="77777777" w:rsidR="00811301" w:rsidRPr="003B21C0" w:rsidRDefault="00811301" w:rsidP="00A07A52">
            <w:pPr>
              <w:spacing w:after="0" w:line="240" w:lineRule="auto"/>
              <w:rPr>
                <w:rFonts w:ascii="Verdana" w:hAnsi="Verdana"/>
                <w:b/>
                <w:i/>
              </w:rPr>
            </w:pPr>
            <w:r w:rsidRPr="003B21C0">
              <w:rPr>
                <w:rFonts w:ascii="Verdana" w:hAnsi="Verdana"/>
                <w:b/>
                <w:i/>
              </w:rPr>
              <w:t>Excellence in Teaching, Learning &amp; Assessment</w:t>
            </w:r>
          </w:p>
          <w:p w14:paraId="3681F69D" w14:textId="77777777" w:rsidR="00811301" w:rsidRPr="003B21C0" w:rsidRDefault="00811301" w:rsidP="00A07A52">
            <w:pPr>
              <w:spacing w:after="0" w:line="240" w:lineRule="auto"/>
              <w:rPr>
                <w:rFonts w:ascii="Verdana" w:hAnsi="Verdana"/>
                <w:b/>
                <w:i/>
              </w:rPr>
            </w:pPr>
          </w:p>
          <w:p w14:paraId="32DEAE17" w14:textId="7F995519" w:rsidR="00811301" w:rsidRPr="003B21C0" w:rsidRDefault="00811301" w:rsidP="00A07A52">
            <w:pPr>
              <w:numPr>
                <w:ilvl w:val="0"/>
                <w:numId w:val="9"/>
              </w:numPr>
              <w:spacing w:after="0" w:line="240" w:lineRule="auto"/>
              <w:jc w:val="both"/>
              <w:rPr>
                <w:rFonts w:ascii="Verdana" w:hAnsi="Verdana"/>
              </w:rPr>
            </w:pPr>
            <w:r w:rsidRPr="003B21C0">
              <w:rPr>
                <w:rFonts w:ascii="Verdana" w:hAnsi="Verdana"/>
              </w:rPr>
              <w:t xml:space="preserve">Plan, prepare, and teach across a range of </w:t>
            </w:r>
            <w:r>
              <w:rPr>
                <w:rFonts w:ascii="Verdana" w:hAnsi="Verdana"/>
              </w:rPr>
              <w:t xml:space="preserve">ESOL </w:t>
            </w:r>
            <w:r w:rsidRPr="003B21C0">
              <w:rPr>
                <w:rFonts w:ascii="Verdana" w:hAnsi="Verdana"/>
              </w:rPr>
              <w:t>courses ensuring schemes of work</w:t>
            </w:r>
            <w:r w:rsidR="00834486">
              <w:rPr>
                <w:rFonts w:ascii="Verdana" w:hAnsi="Verdana"/>
              </w:rPr>
              <w:t xml:space="preserve"> </w:t>
            </w:r>
            <w:r w:rsidRPr="003B21C0">
              <w:rPr>
                <w:rFonts w:ascii="Verdana" w:hAnsi="Verdana"/>
              </w:rPr>
              <w:t xml:space="preserve">are appropriate </w:t>
            </w:r>
            <w:r w:rsidR="009813B0">
              <w:rPr>
                <w:rFonts w:ascii="Verdana" w:hAnsi="Verdana"/>
              </w:rPr>
              <w:t>for</w:t>
            </w:r>
            <w:r w:rsidRPr="003B21C0">
              <w:rPr>
                <w:rFonts w:ascii="Verdana" w:hAnsi="Verdana"/>
              </w:rPr>
              <w:t xml:space="preserve"> </w:t>
            </w:r>
            <w:r>
              <w:rPr>
                <w:rFonts w:ascii="Verdana" w:hAnsi="Verdana"/>
              </w:rPr>
              <w:t xml:space="preserve">curriculum </w:t>
            </w:r>
            <w:r w:rsidRPr="003B21C0">
              <w:rPr>
                <w:rFonts w:ascii="Verdana" w:hAnsi="Verdana"/>
              </w:rPr>
              <w:t>content and awarding body standards.</w:t>
            </w:r>
          </w:p>
          <w:p w14:paraId="23C98605" w14:textId="77777777" w:rsidR="00811301" w:rsidRPr="003B21C0" w:rsidRDefault="00811301" w:rsidP="00A07A52">
            <w:pPr>
              <w:spacing w:after="0" w:line="240" w:lineRule="auto"/>
              <w:ind w:left="720"/>
              <w:jc w:val="both"/>
              <w:rPr>
                <w:rFonts w:ascii="Verdana" w:hAnsi="Verdana"/>
              </w:rPr>
            </w:pPr>
          </w:p>
          <w:p w14:paraId="0527233F" w14:textId="77777777" w:rsidR="00811301" w:rsidRPr="003B21C0" w:rsidRDefault="00811301" w:rsidP="00A07A52">
            <w:pPr>
              <w:numPr>
                <w:ilvl w:val="0"/>
                <w:numId w:val="9"/>
              </w:numPr>
              <w:spacing w:after="0" w:line="240" w:lineRule="auto"/>
              <w:jc w:val="both"/>
              <w:rPr>
                <w:rFonts w:ascii="Verdana" w:hAnsi="Verdana"/>
              </w:rPr>
            </w:pPr>
            <w:r w:rsidRPr="003B21C0">
              <w:rPr>
                <w:rFonts w:ascii="Verdana" w:hAnsi="Verdana"/>
              </w:rPr>
              <w:t xml:space="preserve">Ensure teaching and learning strategies and teaching materials are </w:t>
            </w:r>
            <w:r>
              <w:rPr>
                <w:rFonts w:ascii="Verdana" w:hAnsi="Verdana"/>
              </w:rPr>
              <w:t xml:space="preserve">well </w:t>
            </w:r>
            <w:r w:rsidRPr="003B21C0">
              <w:rPr>
                <w:rFonts w:ascii="Verdana" w:hAnsi="Verdana"/>
              </w:rPr>
              <w:t>planned as well as accessible to meet the varied needs of all learners, and that Welsh Government initiatives e.g. ESDGC; Welsh Ethos; E</w:t>
            </w:r>
            <w:r>
              <w:rPr>
                <w:rFonts w:ascii="Verdana" w:hAnsi="Verdana"/>
              </w:rPr>
              <w:t xml:space="preserve">ssential </w:t>
            </w:r>
            <w:r w:rsidRPr="003B21C0">
              <w:rPr>
                <w:rFonts w:ascii="Verdana" w:hAnsi="Verdana"/>
              </w:rPr>
              <w:t>S</w:t>
            </w:r>
            <w:r>
              <w:rPr>
                <w:rFonts w:ascii="Verdana" w:hAnsi="Verdana"/>
              </w:rPr>
              <w:t>kills</w:t>
            </w:r>
            <w:r w:rsidRPr="003B21C0">
              <w:rPr>
                <w:rFonts w:ascii="Verdana" w:hAnsi="Verdana"/>
              </w:rPr>
              <w:t>; Employability are embedded and assessed effectively.</w:t>
            </w:r>
          </w:p>
          <w:p w14:paraId="497FC88E" w14:textId="77777777" w:rsidR="00811301" w:rsidRPr="003B21C0" w:rsidRDefault="00811301" w:rsidP="00A07A52">
            <w:pPr>
              <w:spacing w:after="0" w:line="240" w:lineRule="auto"/>
              <w:ind w:left="720"/>
              <w:jc w:val="both"/>
              <w:rPr>
                <w:rFonts w:ascii="Verdana" w:hAnsi="Verdana"/>
              </w:rPr>
            </w:pPr>
          </w:p>
          <w:p w14:paraId="463DD0EB" w14:textId="77777777" w:rsidR="00811301" w:rsidRPr="003B21C0" w:rsidRDefault="00811301" w:rsidP="00A07A52">
            <w:pPr>
              <w:numPr>
                <w:ilvl w:val="0"/>
                <w:numId w:val="9"/>
              </w:numPr>
              <w:spacing w:after="0" w:line="240" w:lineRule="auto"/>
              <w:jc w:val="both"/>
              <w:rPr>
                <w:rFonts w:ascii="Verdana" w:hAnsi="Verdana"/>
              </w:rPr>
            </w:pPr>
            <w:r w:rsidRPr="003B21C0">
              <w:rPr>
                <w:rFonts w:ascii="Verdana" w:hAnsi="Verdana"/>
              </w:rPr>
              <w:t>Assess and monitor learner progress, including the setting of targets</w:t>
            </w:r>
            <w:r w:rsidR="00CC2A2A" w:rsidRPr="003B21C0">
              <w:rPr>
                <w:rFonts w:ascii="Verdana" w:hAnsi="Verdana"/>
              </w:rPr>
              <w:t>, maintaining</w:t>
            </w:r>
            <w:r w:rsidRPr="003B21C0">
              <w:rPr>
                <w:rFonts w:ascii="Verdana" w:hAnsi="Verdana"/>
              </w:rPr>
              <w:t xml:space="preserve"> records of work and achievement in line with internal and external schedules/ criteria and college targets</w:t>
            </w:r>
            <w:r>
              <w:rPr>
                <w:rFonts w:ascii="Verdana" w:hAnsi="Verdana"/>
              </w:rPr>
              <w:t>.</w:t>
            </w:r>
          </w:p>
          <w:p w14:paraId="4C849F56" w14:textId="77777777" w:rsidR="00811301" w:rsidRPr="003B21C0" w:rsidRDefault="00811301" w:rsidP="00A07A52">
            <w:pPr>
              <w:spacing w:after="0" w:line="240" w:lineRule="auto"/>
              <w:ind w:left="720"/>
              <w:jc w:val="both"/>
              <w:rPr>
                <w:rFonts w:ascii="Verdana" w:hAnsi="Verdana"/>
              </w:rPr>
            </w:pPr>
          </w:p>
          <w:p w14:paraId="16E18986" w14:textId="77777777" w:rsidR="00811301" w:rsidRPr="003B21C0" w:rsidRDefault="00811301" w:rsidP="00A07A52">
            <w:pPr>
              <w:numPr>
                <w:ilvl w:val="0"/>
                <w:numId w:val="9"/>
              </w:numPr>
              <w:spacing w:after="0" w:line="240" w:lineRule="auto"/>
              <w:jc w:val="both"/>
              <w:rPr>
                <w:rFonts w:ascii="Verdana" w:hAnsi="Verdana"/>
              </w:rPr>
            </w:pPr>
            <w:r w:rsidRPr="003B21C0">
              <w:rPr>
                <w:rFonts w:ascii="Verdana" w:hAnsi="Verdana"/>
              </w:rPr>
              <w:t>Keep up to date with curriculum developments, subject knowledge and innovations in teaching and learning, including the use of digital technology and ensure teaching materials and strategies are updated appropriately.</w:t>
            </w:r>
          </w:p>
          <w:p w14:paraId="6565A701" w14:textId="77777777" w:rsidR="00811301" w:rsidRPr="003B21C0" w:rsidRDefault="00811301" w:rsidP="00A07A52">
            <w:pPr>
              <w:spacing w:after="0" w:line="240" w:lineRule="auto"/>
              <w:ind w:left="720"/>
              <w:jc w:val="both"/>
              <w:rPr>
                <w:rFonts w:ascii="Verdana" w:hAnsi="Verdana"/>
              </w:rPr>
            </w:pPr>
          </w:p>
          <w:p w14:paraId="07C4BC97" w14:textId="77777777" w:rsidR="00811301" w:rsidRPr="003B21C0" w:rsidRDefault="00811301" w:rsidP="00A07A52">
            <w:pPr>
              <w:numPr>
                <w:ilvl w:val="0"/>
                <w:numId w:val="9"/>
              </w:numPr>
              <w:spacing w:after="0" w:line="240" w:lineRule="auto"/>
              <w:jc w:val="both"/>
              <w:rPr>
                <w:rFonts w:ascii="Verdana" w:hAnsi="Verdana"/>
              </w:rPr>
            </w:pPr>
            <w:r w:rsidRPr="003B21C0">
              <w:rPr>
                <w:rFonts w:ascii="Verdana" w:hAnsi="Verdana"/>
              </w:rPr>
              <w:t xml:space="preserve">Ensure the learning environment is inspiring, identifying and notifying resource requirements in line with curriculum and technical developments. </w:t>
            </w:r>
          </w:p>
          <w:p w14:paraId="21839D90" w14:textId="77777777" w:rsidR="00811301" w:rsidRPr="003B21C0" w:rsidRDefault="00811301" w:rsidP="00A07A52">
            <w:pPr>
              <w:spacing w:after="0" w:line="240" w:lineRule="auto"/>
              <w:ind w:left="720"/>
              <w:jc w:val="both"/>
              <w:rPr>
                <w:rFonts w:ascii="Verdana" w:hAnsi="Verdana"/>
              </w:rPr>
            </w:pPr>
          </w:p>
          <w:p w14:paraId="51405356" w14:textId="77777777" w:rsidR="00811301" w:rsidRPr="003B21C0" w:rsidRDefault="00811301" w:rsidP="00A07A52">
            <w:pPr>
              <w:numPr>
                <w:ilvl w:val="0"/>
                <w:numId w:val="9"/>
              </w:numPr>
              <w:spacing w:after="0" w:line="240" w:lineRule="auto"/>
              <w:jc w:val="both"/>
              <w:rPr>
                <w:rFonts w:ascii="Verdana" w:hAnsi="Verdana"/>
              </w:rPr>
            </w:pPr>
            <w:r w:rsidRPr="003B21C0">
              <w:rPr>
                <w:rFonts w:ascii="Verdana" w:hAnsi="Verdana"/>
              </w:rPr>
              <w:t xml:space="preserve">Maintain appropriate employer/industry links to inform curriculum development and to enhance the learner experience. </w:t>
            </w:r>
          </w:p>
          <w:p w14:paraId="2BC9E2A9" w14:textId="77777777" w:rsidR="00811301" w:rsidRPr="003B21C0" w:rsidRDefault="00811301" w:rsidP="00A07A52">
            <w:pPr>
              <w:spacing w:after="0" w:line="240" w:lineRule="auto"/>
              <w:rPr>
                <w:rFonts w:ascii="Verdana" w:hAnsi="Verdana"/>
                <w:b/>
                <w:i/>
              </w:rPr>
            </w:pPr>
          </w:p>
        </w:tc>
      </w:tr>
    </w:tbl>
    <w:p w14:paraId="2A2D4671" w14:textId="77777777" w:rsidR="00811301" w:rsidRDefault="00811301" w:rsidP="0081130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11301" w:rsidRPr="003B21C0" w14:paraId="6CCF0B4B" w14:textId="77777777" w:rsidTr="00A07A52">
        <w:trPr>
          <w:trHeight w:val="5055"/>
        </w:trPr>
        <w:tc>
          <w:tcPr>
            <w:tcW w:w="9242" w:type="dxa"/>
            <w:shd w:val="clear" w:color="auto" w:fill="auto"/>
          </w:tcPr>
          <w:p w14:paraId="25F4244F" w14:textId="77777777" w:rsidR="00811301" w:rsidRPr="003B21C0" w:rsidRDefault="00811301" w:rsidP="00A07A52">
            <w:pPr>
              <w:spacing w:after="0" w:line="240" w:lineRule="auto"/>
              <w:ind w:left="780" w:hanging="780"/>
              <w:jc w:val="both"/>
              <w:rPr>
                <w:rFonts w:ascii="Verdana" w:hAnsi="Verdana"/>
                <w:b/>
                <w:i/>
              </w:rPr>
            </w:pPr>
            <w:r w:rsidRPr="003B21C0">
              <w:rPr>
                <w:rFonts w:ascii="Verdana" w:hAnsi="Verdana"/>
                <w:b/>
                <w:i/>
              </w:rPr>
              <w:lastRenderedPageBreak/>
              <w:t>Learner Management</w:t>
            </w:r>
          </w:p>
          <w:p w14:paraId="2221BA93" w14:textId="77777777" w:rsidR="00811301" w:rsidRPr="003B21C0" w:rsidRDefault="00811301" w:rsidP="00A07A52">
            <w:pPr>
              <w:spacing w:after="0" w:line="240" w:lineRule="auto"/>
              <w:ind w:left="780"/>
              <w:jc w:val="both"/>
              <w:rPr>
                <w:rFonts w:ascii="Verdana" w:hAnsi="Verdana"/>
              </w:rPr>
            </w:pPr>
          </w:p>
          <w:p w14:paraId="02FF6502" w14:textId="77777777" w:rsidR="00811301" w:rsidRPr="003B21C0" w:rsidRDefault="00811301" w:rsidP="00A07A52">
            <w:pPr>
              <w:numPr>
                <w:ilvl w:val="0"/>
                <w:numId w:val="7"/>
              </w:numPr>
              <w:spacing w:after="0" w:line="240" w:lineRule="auto"/>
              <w:jc w:val="both"/>
              <w:rPr>
                <w:rFonts w:ascii="Verdana" w:hAnsi="Verdana"/>
              </w:rPr>
            </w:pPr>
            <w:r w:rsidRPr="003B21C0">
              <w:rPr>
                <w:rFonts w:ascii="Verdana" w:hAnsi="Verdana"/>
              </w:rPr>
              <w:t xml:space="preserve">Support, </w:t>
            </w:r>
            <w:proofErr w:type="gramStart"/>
            <w:r w:rsidRPr="003B21C0">
              <w:rPr>
                <w:rFonts w:ascii="Verdana" w:hAnsi="Verdana"/>
              </w:rPr>
              <w:t>advise</w:t>
            </w:r>
            <w:proofErr w:type="gramEnd"/>
            <w:r w:rsidRPr="003B21C0">
              <w:rPr>
                <w:rFonts w:ascii="Verdana" w:hAnsi="Verdana"/>
              </w:rPr>
              <w:t xml:space="preserve"> and guide students, making appropriate referrals where necessary to ensure that full pastoral needs are met.</w:t>
            </w:r>
          </w:p>
          <w:p w14:paraId="1AD2BBC5" w14:textId="77777777" w:rsidR="00811301" w:rsidRPr="003B21C0" w:rsidRDefault="00811301" w:rsidP="00A07A52">
            <w:pPr>
              <w:spacing w:after="0" w:line="240" w:lineRule="auto"/>
              <w:ind w:left="780"/>
              <w:jc w:val="both"/>
              <w:rPr>
                <w:rFonts w:ascii="Verdana" w:hAnsi="Verdana"/>
              </w:rPr>
            </w:pPr>
          </w:p>
          <w:p w14:paraId="217A3755" w14:textId="77777777" w:rsidR="00811301" w:rsidRPr="003B21C0" w:rsidRDefault="00811301" w:rsidP="00A07A52">
            <w:pPr>
              <w:numPr>
                <w:ilvl w:val="0"/>
                <w:numId w:val="7"/>
              </w:numPr>
              <w:spacing w:after="0" w:line="240" w:lineRule="auto"/>
              <w:jc w:val="both"/>
              <w:rPr>
                <w:rFonts w:ascii="Verdana" w:hAnsi="Verdana"/>
              </w:rPr>
            </w:pPr>
            <w:r w:rsidRPr="003B21C0">
              <w:rPr>
                <w:rFonts w:ascii="Verdana" w:hAnsi="Verdana"/>
              </w:rPr>
              <w:t>Promote and encourage positive student behaviour in accordance with the College values both in the classroom and wider college environment.</w:t>
            </w:r>
          </w:p>
          <w:p w14:paraId="68A97C49" w14:textId="77777777" w:rsidR="00811301" w:rsidRPr="003B21C0" w:rsidRDefault="00811301" w:rsidP="00A07A52">
            <w:pPr>
              <w:spacing w:after="0" w:line="240" w:lineRule="auto"/>
              <w:ind w:left="780"/>
              <w:jc w:val="both"/>
              <w:rPr>
                <w:rFonts w:ascii="Verdana" w:hAnsi="Verdana"/>
              </w:rPr>
            </w:pPr>
          </w:p>
          <w:p w14:paraId="4911F681"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Manage the behaviour of students in accordance with the College’s Learner Code of Conduct and the Student Disciplinary procedures.</w:t>
            </w:r>
          </w:p>
          <w:p w14:paraId="512A819D" w14:textId="77777777" w:rsidR="00811301" w:rsidRPr="003B21C0" w:rsidRDefault="00811301" w:rsidP="00A07A52">
            <w:pPr>
              <w:spacing w:after="0" w:line="240" w:lineRule="auto"/>
              <w:ind w:left="780"/>
              <w:jc w:val="both"/>
              <w:rPr>
                <w:rFonts w:ascii="Verdana" w:hAnsi="Verdana"/>
              </w:rPr>
            </w:pPr>
          </w:p>
          <w:p w14:paraId="66BB3A33"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 xml:space="preserve">Ensure accurate records of student attendance are maintained through the timely completion of class registers. </w:t>
            </w:r>
          </w:p>
          <w:p w14:paraId="37B4B262" w14:textId="77777777" w:rsidR="00811301" w:rsidRPr="003B21C0" w:rsidRDefault="00811301" w:rsidP="00A07A52">
            <w:pPr>
              <w:spacing w:after="0" w:line="240" w:lineRule="auto"/>
              <w:ind w:left="780"/>
              <w:jc w:val="both"/>
              <w:rPr>
                <w:rFonts w:ascii="Verdana" w:hAnsi="Verdana"/>
              </w:rPr>
            </w:pPr>
          </w:p>
          <w:p w14:paraId="2A2C3D1C" w14:textId="77777777" w:rsidR="00811301" w:rsidRPr="003B21C0" w:rsidRDefault="00811301" w:rsidP="00A07A52">
            <w:pPr>
              <w:numPr>
                <w:ilvl w:val="0"/>
                <w:numId w:val="7"/>
              </w:numPr>
              <w:spacing w:after="0" w:line="240" w:lineRule="auto"/>
              <w:jc w:val="both"/>
              <w:rPr>
                <w:rFonts w:ascii="Verdana" w:hAnsi="Verdana"/>
              </w:rPr>
            </w:pPr>
            <w:r w:rsidRPr="003B21C0">
              <w:rPr>
                <w:rFonts w:ascii="Verdana" w:hAnsi="Verdana"/>
              </w:rPr>
              <w:t>Undertake tutorial duties and responsibilities as appropriate.</w:t>
            </w:r>
          </w:p>
          <w:p w14:paraId="7E311709" w14:textId="77777777" w:rsidR="00811301" w:rsidRPr="003B21C0" w:rsidRDefault="00811301" w:rsidP="00A07A52">
            <w:pPr>
              <w:spacing w:after="0" w:line="240" w:lineRule="auto"/>
              <w:ind w:left="780"/>
              <w:jc w:val="both"/>
              <w:rPr>
                <w:rFonts w:ascii="Verdana" w:hAnsi="Verdana"/>
              </w:rPr>
            </w:pPr>
          </w:p>
          <w:p w14:paraId="3C4DB97E" w14:textId="77777777" w:rsidR="00811301" w:rsidRPr="003B21C0" w:rsidRDefault="00811301" w:rsidP="00A07A52">
            <w:pPr>
              <w:numPr>
                <w:ilvl w:val="0"/>
                <w:numId w:val="7"/>
              </w:numPr>
              <w:spacing w:after="0" w:line="240" w:lineRule="auto"/>
              <w:jc w:val="both"/>
              <w:rPr>
                <w:rFonts w:ascii="Verdana" w:hAnsi="Verdana"/>
              </w:rPr>
            </w:pPr>
            <w:r w:rsidRPr="003B21C0">
              <w:rPr>
                <w:rFonts w:ascii="Verdana" w:hAnsi="Verdana"/>
              </w:rPr>
              <w:t>Contribute to the organisation, monitoring and vetting of student work placements as required and relevant to the programme of study.</w:t>
            </w:r>
          </w:p>
          <w:p w14:paraId="0CD1EF1E" w14:textId="77777777" w:rsidR="00811301" w:rsidRPr="003B21C0" w:rsidRDefault="00811301" w:rsidP="00A07A52">
            <w:pPr>
              <w:spacing w:after="0" w:line="240" w:lineRule="auto"/>
              <w:rPr>
                <w:rFonts w:ascii="Verdana" w:hAnsi="Verdana"/>
                <w:b/>
                <w:i/>
              </w:rPr>
            </w:pPr>
          </w:p>
        </w:tc>
      </w:tr>
      <w:tr w:rsidR="00811301" w:rsidRPr="003B21C0" w14:paraId="048CA208" w14:textId="77777777" w:rsidTr="00A07A52">
        <w:tc>
          <w:tcPr>
            <w:tcW w:w="9242" w:type="dxa"/>
            <w:shd w:val="clear" w:color="auto" w:fill="auto"/>
          </w:tcPr>
          <w:p w14:paraId="5DF11B54" w14:textId="77777777" w:rsidR="00811301" w:rsidRPr="003B21C0" w:rsidRDefault="00811301" w:rsidP="00A07A52">
            <w:pPr>
              <w:spacing w:after="0" w:line="240" w:lineRule="auto"/>
              <w:ind w:left="780"/>
              <w:jc w:val="both"/>
              <w:rPr>
                <w:rFonts w:ascii="Verdana" w:hAnsi="Verdana"/>
              </w:rPr>
            </w:pPr>
          </w:p>
          <w:p w14:paraId="05B252B1" w14:textId="77777777" w:rsidR="00811301" w:rsidRPr="003B21C0" w:rsidRDefault="00811301" w:rsidP="00A07A52">
            <w:pPr>
              <w:spacing w:after="0" w:line="240" w:lineRule="auto"/>
              <w:jc w:val="both"/>
              <w:rPr>
                <w:rFonts w:ascii="Verdana" w:hAnsi="Verdana"/>
                <w:b/>
                <w:i/>
              </w:rPr>
            </w:pPr>
            <w:r w:rsidRPr="003B21C0">
              <w:rPr>
                <w:rFonts w:ascii="Verdana" w:hAnsi="Verdana"/>
                <w:b/>
                <w:i/>
              </w:rPr>
              <w:t xml:space="preserve">Administration </w:t>
            </w:r>
          </w:p>
          <w:p w14:paraId="251AF65E" w14:textId="77777777" w:rsidR="00811301" w:rsidRPr="003B21C0" w:rsidRDefault="00811301" w:rsidP="00A07A52">
            <w:pPr>
              <w:spacing w:after="0" w:line="240" w:lineRule="auto"/>
              <w:jc w:val="both"/>
              <w:rPr>
                <w:rFonts w:ascii="Verdana" w:hAnsi="Verdana"/>
              </w:rPr>
            </w:pPr>
          </w:p>
          <w:p w14:paraId="166A321E"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Maintain and monitor data relating to learner retention, completion and attainment for relevant courses, against College targets and national benchmarks.</w:t>
            </w:r>
          </w:p>
          <w:p w14:paraId="031164B2" w14:textId="77777777" w:rsidR="00811301" w:rsidRPr="003B21C0" w:rsidRDefault="00811301" w:rsidP="00A07A52">
            <w:pPr>
              <w:spacing w:after="0" w:line="240" w:lineRule="auto"/>
              <w:ind w:left="780"/>
              <w:jc w:val="both"/>
              <w:rPr>
                <w:rFonts w:ascii="Verdana" w:hAnsi="Verdana"/>
              </w:rPr>
            </w:pPr>
          </w:p>
          <w:p w14:paraId="4D50B231"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 xml:space="preserve">Ensure learners are registered appropriately for examinations, and that certification claims are submitted accurately and within timescales to support accurate learner outcome reports / data. </w:t>
            </w:r>
          </w:p>
          <w:p w14:paraId="2BD0DE1E" w14:textId="77777777" w:rsidR="00811301" w:rsidRPr="003B21C0" w:rsidRDefault="00811301" w:rsidP="00A07A52">
            <w:pPr>
              <w:spacing w:after="0" w:line="240" w:lineRule="auto"/>
              <w:ind w:left="780"/>
              <w:jc w:val="both"/>
              <w:rPr>
                <w:rFonts w:ascii="Verdana" w:hAnsi="Verdana"/>
              </w:rPr>
            </w:pPr>
          </w:p>
          <w:p w14:paraId="06E5E6FD"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Ensure proposed Educational trips / visits are documented, appropriately risk assessed and authorised in accordance with the College Educational Visits procedures.</w:t>
            </w:r>
          </w:p>
          <w:p w14:paraId="3CDB3354" w14:textId="77777777" w:rsidR="00811301" w:rsidRPr="003B21C0" w:rsidRDefault="00811301" w:rsidP="00A07A52">
            <w:pPr>
              <w:spacing w:after="0" w:line="240" w:lineRule="auto"/>
              <w:ind w:left="780"/>
              <w:jc w:val="both"/>
              <w:rPr>
                <w:rFonts w:ascii="Verdana" w:hAnsi="Verdana"/>
              </w:rPr>
            </w:pPr>
          </w:p>
          <w:p w14:paraId="404CF8EE" w14:textId="77777777" w:rsidR="00811301" w:rsidRPr="003B21C0" w:rsidRDefault="00811301" w:rsidP="00A07A52">
            <w:pPr>
              <w:numPr>
                <w:ilvl w:val="0"/>
                <w:numId w:val="6"/>
              </w:numPr>
              <w:spacing w:after="0" w:line="240" w:lineRule="auto"/>
              <w:rPr>
                <w:rFonts w:ascii="Verdana" w:hAnsi="Verdana"/>
              </w:rPr>
            </w:pPr>
            <w:r w:rsidRPr="003B21C0">
              <w:rPr>
                <w:rFonts w:ascii="Verdana" w:hAnsi="Verdana"/>
              </w:rPr>
              <w:t xml:space="preserve">Ensure all learner data is kept securely in accordance with the College Data Protection Policy. </w:t>
            </w:r>
          </w:p>
          <w:p w14:paraId="63F68D03" w14:textId="77777777" w:rsidR="00811301" w:rsidRPr="003B21C0" w:rsidRDefault="00811301" w:rsidP="00A07A52">
            <w:pPr>
              <w:spacing w:after="0" w:line="240" w:lineRule="auto"/>
              <w:rPr>
                <w:rFonts w:ascii="Verdana" w:hAnsi="Verdana"/>
                <w:b/>
                <w:i/>
              </w:rPr>
            </w:pPr>
          </w:p>
        </w:tc>
      </w:tr>
      <w:tr w:rsidR="00811301" w:rsidRPr="003B21C0" w14:paraId="1147BCCA" w14:textId="77777777" w:rsidTr="00A07A52">
        <w:tc>
          <w:tcPr>
            <w:tcW w:w="9242" w:type="dxa"/>
            <w:shd w:val="clear" w:color="auto" w:fill="auto"/>
          </w:tcPr>
          <w:p w14:paraId="2230BCA3" w14:textId="77777777" w:rsidR="00811301" w:rsidRPr="003B21C0" w:rsidRDefault="00811301" w:rsidP="00A07A52">
            <w:pPr>
              <w:spacing w:after="0" w:line="240" w:lineRule="auto"/>
              <w:rPr>
                <w:rFonts w:ascii="Verdana" w:hAnsi="Verdana"/>
                <w:b/>
                <w:i/>
              </w:rPr>
            </w:pPr>
          </w:p>
          <w:p w14:paraId="42C187BD" w14:textId="77777777" w:rsidR="00811301" w:rsidRPr="003B21C0" w:rsidRDefault="00811301" w:rsidP="00A07A52">
            <w:pPr>
              <w:spacing w:after="0" w:line="240" w:lineRule="auto"/>
              <w:rPr>
                <w:rFonts w:ascii="Verdana" w:hAnsi="Verdana"/>
                <w:b/>
                <w:i/>
              </w:rPr>
            </w:pPr>
            <w:r w:rsidRPr="003B21C0">
              <w:rPr>
                <w:rFonts w:ascii="Verdana" w:hAnsi="Verdana"/>
                <w:b/>
                <w:i/>
              </w:rPr>
              <w:t>Quality Standards</w:t>
            </w:r>
          </w:p>
          <w:p w14:paraId="1581454A" w14:textId="77777777" w:rsidR="00811301" w:rsidRPr="003B21C0" w:rsidRDefault="00811301" w:rsidP="00A07A52">
            <w:pPr>
              <w:spacing w:after="0" w:line="240" w:lineRule="auto"/>
              <w:rPr>
                <w:rFonts w:ascii="Verdana" w:hAnsi="Verdana"/>
                <w:b/>
                <w:i/>
              </w:rPr>
            </w:pPr>
          </w:p>
          <w:p w14:paraId="1B4BE361"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 xml:space="preserve">Actively contribute to the course review process / development and implementation of actions leading to continuous improvement. </w:t>
            </w:r>
          </w:p>
          <w:p w14:paraId="495EBC41" w14:textId="77777777" w:rsidR="00811301" w:rsidRPr="003B21C0" w:rsidRDefault="00811301" w:rsidP="00A07A52">
            <w:pPr>
              <w:spacing w:after="0" w:line="240" w:lineRule="auto"/>
              <w:ind w:left="780"/>
              <w:rPr>
                <w:rFonts w:ascii="Verdana" w:hAnsi="Verdana"/>
              </w:rPr>
            </w:pPr>
          </w:p>
          <w:p w14:paraId="5268F669" w14:textId="77777777" w:rsidR="00811301" w:rsidRPr="003B21C0" w:rsidRDefault="00811301" w:rsidP="00A07A52">
            <w:pPr>
              <w:numPr>
                <w:ilvl w:val="0"/>
                <w:numId w:val="6"/>
              </w:numPr>
              <w:spacing w:after="0" w:line="240" w:lineRule="auto"/>
              <w:rPr>
                <w:rFonts w:ascii="Verdana" w:hAnsi="Verdana"/>
              </w:rPr>
            </w:pPr>
            <w:r w:rsidRPr="003B21C0">
              <w:rPr>
                <w:rFonts w:ascii="Verdana" w:hAnsi="Verdana"/>
              </w:rPr>
              <w:t>Participate in the formal observation programme in accordance with the Quality cycle.</w:t>
            </w:r>
          </w:p>
          <w:p w14:paraId="1FC1EA18" w14:textId="77777777" w:rsidR="00811301" w:rsidRPr="003B21C0" w:rsidRDefault="00811301" w:rsidP="00A07A52">
            <w:pPr>
              <w:spacing w:after="0" w:line="240" w:lineRule="auto"/>
              <w:ind w:left="780"/>
              <w:rPr>
                <w:rFonts w:ascii="Verdana" w:hAnsi="Verdana"/>
              </w:rPr>
            </w:pPr>
          </w:p>
          <w:p w14:paraId="6D3E6D4A" w14:textId="77777777" w:rsidR="00811301" w:rsidRPr="003B21C0" w:rsidRDefault="00811301" w:rsidP="00A07A52">
            <w:pPr>
              <w:numPr>
                <w:ilvl w:val="0"/>
                <w:numId w:val="6"/>
              </w:numPr>
              <w:spacing w:after="0" w:line="240" w:lineRule="auto"/>
              <w:rPr>
                <w:rFonts w:ascii="Verdana" w:hAnsi="Verdana"/>
              </w:rPr>
            </w:pPr>
            <w:r w:rsidRPr="003B21C0">
              <w:rPr>
                <w:rFonts w:ascii="Verdana" w:hAnsi="Verdana"/>
              </w:rPr>
              <w:t>Participate in sharing of good practice events and activities to continually improve teaching and learning practice.</w:t>
            </w:r>
          </w:p>
          <w:p w14:paraId="0EF3902B" w14:textId="77777777" w:rsidR="00811301" w:rsidRPr="003B21C0" w:rsidRDefault="00811301" w:rsidP="00A07A52">
            <w:pPr>
              <w:spacing w:after="0" w:line="240" w:lineRule="auto"/>
              <w:ind w:left="780"/>
              <w:jc w:val="both"/>
              <w:rPr>
                <w:rFonts w:ascii="Verdana" w:hAnsi="Verdana"/>
              </w:rPr>
            </w:pPr>
          </w:p>
          <w:p w14:paraId="30EE84D5" w14:textId="77777777" w:rsidR="00811301" w:rsidRPr="003B21C0" w:rsidRDefault="00811301" w:rsidP="00A07A52">
            <w:pPr>
              <w:numPr>
                <w:ilvl w:val="0"/>
                <w:numId w:val="6"/>
              </w:numPr>
              <w:spacing w:after="0" w:line="240" w:lineRule="auto"/>
              <w:rPr>
                <w:rFonts w:ascii="Verdana" w:hAnsi="Verdana"/>
              </w:rPr>
            </w:pPr>
            <w:r w:rsidRPr="003B21C0">
              <w:rPr>
                <w:rFonts w:ascii="Verdana" w:hAnsi="Verdana"/>
              </w:rPr>
              <w:t xml:space="preserve">Ensure learner work is appropriately assessed against relevant IV standards </w:t>
            </w:r>
          </w:p>
          <w:p w14:paraId="496AB698" w14:textId="77777777" w:rsidR="00811301" w:rsidRPr="003B21C0" w:rsidRDefault="00811301" w:rsidP="00A07A52">
            <w:pPr>
              <w:spacing w:after="0" w:line="240" w:lineRule="auto"/>
              <w:ind w:left="780"/>
              <w:rPr>
                <w:rFonts w:ascii="Verdana" w:hAnsi="Verdana"/>
              </w:rPr>
            </w:pPr>
          </w:p>
          <w:p w14:paraId="1DEBCF8B" w14:textId="77777777" w:rsidR="00811301" w:rsidRPr="003B21C0" w:rsidRDefault="00811301" w:rsidP="00A07A52">
            <w:pPr>
              <w:numPr>
                <w:ilvl w:val="0"/>
                <w:numId w:val="6"/>
              </w:numPr>
              <w:spacing w:after="0" w:line="240" w:lineRule="auto"/>
              <w:rPr>
                <w:rFonts w:ascii="Verdana" w:hAnsi="Verdana"/>
              </w:rPr>
            </w:pPr>
            <w:r w:rsidRPr="003B21C0">
              <w:rPr>
                <w:rFonts w:ascii="Verdana" w:hAnsi="Verdana"/>
              </w:rPr>
              <w:lastRenderedPageBreak/>
              <w:t>Contribute to the IV / moderation of learner assessments as required.</w:t>
            </w:r>
          </w:p>
          <w:p w14:paraId="7A85D7AB" w14:textId="77777777" w:rsidR="00811301" w:rsidRPr="003B21C0" w:rsidRDefault="00811301" w:rsidP="00A07A52">
            <w:pPr>
              <w:spacing w:after="0" w:line="240" w:lineRule="auto"/>
              <w:ind w:left="780"/>
              <w:jc w:val="both"/>
              <w:rPr>
                <w:rFonts w:ascii="Verdana" w:hAnsi="Verdana"/>
              </w:rPr>
            </w:pPr>
          </w:p>
          <w:p w14:paraId="7BAFA298"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Ensure College quality assurance procedures are followed in line with College requirements.</w:t>
            </w:r>
          </w:p>
          <w:p w14:paraId="1BFD9B94" w14:textId="77777777" w:rsidR="00811301" w:rsidRPr="003B21C0" w:rsidRDefault="00811301" w:rsidP="00A07A52">
            <w:pPr>
              <w:spacing w:after="0" w:line="240" w:lineRule="auto"/>
              <w:ind w:left="780"/>
              <w:jc w:val="both"/>
              <w:rPr>
                <w:rFonts w:ascii="Verdana" w:hAnsi="Verdana"/>
              </w:rPr>
            </w:pPr>
          </w:p>
          <w:p w14:paraId="6B464811"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Actively contribute to college initiatives to assist in monitoring progress and continuous improvement e.g. staff survey, focus groups as requested</w:t>
            </w:r>
            <w:r>
              <w:rPr>
                <w:rFonts w:ascii="Verdana" w:hAnsi="Verdana"/>
              </w:rPr>
              <w:t>.</w:t>
            </w:r>
          </w:p>
          <w:p w14:paraId="0247A313" w14:textId="77777777" w:rsidR="00811301" w:rsidRPr="003B21C0" w:rsidRDefault="00811301" w:rsidP="00A07A52">
            <w:pPr>
              <w:spacing w:after="0" w:line="240" w:lineRule="auto"/>
              <w:ind w:left="780"/>
              <w:jc w:val="both"/>
              <w:rPr>
                <w:rFonts w:ascii="Verdana" w:hAnsi="Verdana"/>
              </w:rPr>
            </w:pPr>
          </w:p>
        </w:tc>
      </w:tr>
      <w:tr w:rsidR="00811301" w:rsidRPr="003B21C0" w14:paraId="00AFAB8E" w14:textId="77777777" w:rsidTr="00A07A52">
        <w:tc>
          <w:tcPr>
            <w:tcW w:w="9242" w:type="dxa"/>
            <w:shd w:val="clear" w:color="auto" w:fill="auto"/>
          </w:tcPr>
          <w:p w14:paraId="08223D4C" w14:textId="77777777" w:rsidR="00811301" w:rsidRPr="003B21C0" w:rsidRDefault="00811301" w:rsidP="00A07A52">
            <w:pPr>
              <w:spacing w:after="0" w:line="240" w:lineRule="auto"/>
              <w:rPr>
                <w:rFonts w:ascii="Verdana" w:hAnsi="Verdana"/>
                <w:b/>
                <w:i/>
              </w:rPr>
            </w:pPr>
          </w:p>
          <w:p w14:paraId="249641A9" w14:textId="77777777" w:rsidR="00811301" w:rsidRPr="003B21C0" w:rsidRDefault="00811301" w:rsidP="00A07A52">
            <w:pPr>
              <w:spacing w:after="0" w:line="240" w:lineRule="auto"/>
              <w:rPr>
                <w:rFonts w:ascii="Verdana" w:hAnsi="Verdana"/>
                <w:b/>
                <w:i/>
              </w:rPr>
            </w:pPr>
            <w:r w:rsidRPr="003B21C0">
              <w:rPr>
                <w:rFonts w:ascii="Verdana" w:hAnsi="Verdana"/>
                <w:b/>
                <w:i/>
              </w:rPr>
              <w:t>Departmental Duties</w:t>
            </w:r>
          </w:p>
          <w:p w14:paraId="3361BAF3" w14:textId="77777777" w:rsidR="00811301" w:rsidRPr="003B21C0" w:rsidRDefault="00811301" w:rsidP="00A07A52">
            <w:pPr>
              <w:spacing w:after="0" w:line="240" w:lineRule="auto"/>
              <w:rPr>
                <w:rFonts w:ascii="Verdana" w:hAnsi="Verdana"/>
                <w:b/>
                <w:i/>
              </w:rPr>
            </w:pPr>
          </w:p>
          <w:p w14:paraId="474DCBDA" w14:textId="77777777" w:rsidR="00811301" w:rsidRPr="003B21C0" w:rsidRDefault="00811301" w:rsidP="00A07A52">
            <w:pPr>
              <w:numPr>
                <w:ilvl w:val="0"/>
                <w:numId w:val="8"/>
              </w:numPr>
              <w:spacing w:after="0" w:line="240" w:lineRule="auto"/>
              <w:rPr>
                <w:rFonts w:ascii="Verdana" w:hAnsi="Verdana"/>
              </w:rPr>
            </w:pPr>
            <w:r w:rsidRPr="003B21C0">
              <w:rPr>
                <w:rFonts w:ascii="Verdana" w:hAnsi="Verdana"/>
              </w:rPr>
              <w:t>Assist with the planning and marketing of new and existing courses as required.</w:t>
            </w:r>
          </w:p>
          <w:p w14:paraId="0E92404B" w14:textId="77777777" w:rsidR="00811301" w:rsidRPr="003B21C0" w:rsidRDefault="00811301" w:rsidP="00A07A52">
            <w:pPr>
              <w:spacing w:after="0" w:line="240" w:lineRule="auto"/>
              <w:ind w:left="720"/>
              <w:rPr>
                <w:rFonts w:ascii="Verdana" w:hAnsi="Verdana"/>
              </w:rPr>
            </w:pPr>
          </w:p>
          <w:p w14:paraId="1BB92569" w14:textId="77777777" w:rsidR="00811301" w:rsidRPr="003B21C0" w:rsidRDefault="00811301" w:rsidP="00A07A52">
            <w:pPr>
              <w:numPr>
                <w:ilvl w:val="0"/>
                <w:numId w:val="8"/>
              </w:numPr>
              <w:spacing w:after="0" w:line="240" w:lineRule="auto"/>
              <w:rPr>
                <w:rFonts w:ascii="Verdana" w:hAnsi="Verdana"/>
              </w:rPr>
            </w:pPr>
            <w:r w:rsidRPr="003B21C0">
              <w:rPr>
                <w:rFonts w:ascii="Verdana" w:hAnsi="Verdana"/>
              </w:rPr>
              <w:t>Assist with the relevant recruitment and marketing activities such as dealing with enquiries from prospective students, interviewing, schools liaison, open evening/day and taster events as required.</w:t>
            </w:r>
          </w:p>
          <w:p w14:paraId="28DCEE69" w14:textId="77777777" w:rsidR="00811301" w:rsidRPr="003B21C0" w:rsidRDefault="00811301" w:rsidP="00A07A52">
            <w:pPr>
              <w:spacing w:after="0" w:line="240" w:lineRule="auto"/>
              <w:ind w:left="720"/>
              <w:rPr>
                <w:rFonts w:ascii="Verdana" w:hAnsi="Verdana"/>
              </w:rPr>
            </w:pPr>
          </w:p>
          <w:p w14:paraId="3EB2EDA3"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 xml:space="preserve">Provide extra support to learners through revision sessions or study support as required.  </w:t>
            </w:r>
          </w:p>
          <w:p w14:paraId="71536898" w14:textId="77777777" w:rsidR="00811301" w:rsidRPr="003B21C0" w:rsidRDefault="00811301" w:rsidP="00A07A52">
            <w:pPr>
              <w:spacing w:after="0" w:line="240" w:lineRule="auto"/>
              <w:ind w:left="780"/>
              <w:jc w:val="both"/>
              <w:rPr>
                <w:rFonts w:ascii="Verdana" w:hAnsi="Verdana"/>
              </w:rPr>
            </w:pPr>
          </w:p>
          <w:p w14:paraId="27E07C04"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Undertake invigilation duties as required in accordance with the W.A.S. guidelines.</w:t>
            </w:r>
          </w:p>
          <w:p w14:paraId="6A027566" w14:textId="77777777" w:rsidR="00811301" w:rsidRPr="003B21C0" w:rsidRDefault="00811301" w:rsidP="00A07A52">
            <w:pPr>
              <w:spacing w:after="0" w:line="240" w:lineRule="auto"/>
              <w:ind w:left="780"/>
              <w:jc w:val="both"/>
              <w:rPr>
                <w:rFonts w:ascii="Verdana" w:hAnsi="Verdana"/>
              </w:rPr>
            </w:pPr>
          </w:p>
          <w:p w14:paraId="7B5EC2FC"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Assist with the provision of teaching cover in accordance with the W.A.S guidelines.</w:t>
            </w:r>
          </w:p>
          <w:p w14:paraId="7D6B4431" w14:textId="77777777" w:rsidR="00811301" w:rsidRPr="003B21C0" w:rsidRDefault="00811301" w:rsidP="00A07A52">
            <w:pPr>
              <w:spacing w:after="0" w:line="240" w:lineRule="auto"/>
              <w:ind w:left="780"/>
              <w:jc w:val="both"/>
              <w:rPr>
                <w:rFonts w:ascii="Verdana" w:hAnsi="Verdana"/>
              </w:rPr>
            </w:pPr>
          </w:p>
          <w:p w14:paraId="1723F561"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 xml:space="preserve">Attend departmental / course team meetings as required.  </w:t>
            </w:r>
          </w:p>
          <w:p w14:paraId="59893B2A" w14:textId="77777777" w:rsidR="00811301" w:rsidRPr="003B21C0" w:rsidRDefault="00811301" w:rsidP="00A07A52">
            <w:pPr>
              <w:spacing w:after="0" w:line="240" w:lineRule="auto"/>
              <w:rPr>
                <w:rFonts w:ascii="Verdana" w:hAnsi="Verdana"/>
                <w:b/>
                <w:i/>
              </w:rPr>
            </w:pPr>
          </w:p>
        </w:tc>
      </w:tr>
      <w:tr w:rsidR="00811301" w:rsidRPr="003B21C0" w14:paraId="432E5680" w14:textId="77777777" w:rsidTr="00A07A52">
        <w:tc>
          <w:tcPr>
            <w:tcW w:w="9242" w:type="dxa"/>
            <w:shd w:val="clear" w:color="auto" w:fill="auto"/>
          </w:tcPr>
          <w:p w14:paraId="6E550C46" w14:textId="77777777" w:rsidR="00811301" w:rsidRPr="003B21C0" w:rsidRDefault="00811301" w:rsidP="00A07A52">
            <w:pPr>
              <w:spacing w:after="0" w:line="240" w:lineRule="auto"/>
              <w:rPr>
                <w:rFonts w:ascii="Verdana" w:hAnsi="Verdana"/>
                <w:b/>
                <w:i/>
              </w:rPr>
            </w:pPr>
          </w:p>
          <w:p w14:paraId="4FC4C148" w14:textId="77777777" w:rsidR="00811301" w:rsidRPr="003B21C0" w:rsidRDefault="00811301" w:rsidP="00A07A52">
            <w:pPr>
              <w:spacing w:after="0" w:line="240" w:lineRule="auto"/>
              <w:rPr>
                <w:rFonts w:ascii="Verdana" w:hAnsi="Verdana"/>
                <w:b/>
                <w:i/>
              </w:rPr>
            </w:pPr>
            <w:r w:rsidRPr="003B21C0">
              <w:rPr>
                <w:rFonts w:ascii="Verdana" w:hAnsi="Verdana"/>
                <w:b/>
                <w:i/>
              </w:rPr>
              <w:t>College Responsibilities</w:t>
            </w:r>
          </w:p>
          <w:p w14:paraId="4A37C318" w14:textId="77777777" w:rsidR="00811301" w:rsidRPr="003B21C0" w:rsidRDefault="00811301" w:rsidP="00A07A52">
            <w:pPr>
              <w:spacing w:after="0" w:line="240" w:lineRule="auto"/>
              <w:ind w:left="780"/>
              <w:jc w:val="both"/>
              <w:rPr>
                <w:rFonts w:ascii="Verdana" w:hAnsi="Verdana"/>
              </w:rPr>
            </w:pPr>
          </w:p>
          <w:p w14:paraId="584444B0" w14:textId="77777777" w:rsidR="00811301" w:rsidRPr="003B21C0" w:rsidRDefault="00811301" w:rsidP="00A07A52">
            <w:pPr>
              <w:numPr>
                <w:ilvl w:val="0"/>
                <w:numId w:val="6"/>
              </w:numPr>
              <w:spacing w:after="0" w:line="240" w:lineRule="auto"/>
              <w:jc w:val="both"/>
              <w:rPr>
                <w:rFonts w:ascii="Verdana" w:hAnsi="Verdana"/>
              </w:rPr>
            </w:pPr>
            <w:r>
              <w:rPr>
                <w:rFonts w:ascii="Verdana" w:hAnsi="Verdana"/>
              </w:rPr>
              <w:t>C</w:t>
            </w:r>
            <w:r w:rsidRPr="003B21C0">
              <w:rPr>
                <w:rFonts w:ascii="Verdana" w:hAnsi="Verdana"/>
              </w:rPr>
              <w:t xml:space="preserve">omply with and promote all college policies and procedures. </w:t>
            </w:r>
          </w:p>
          <w:p w14:paraId="4E0BED07" w14:textId="77777777" w:rsidR="00811301" w:rsidRPr="003B21C0" w:rsidRDefault="00811301" w:rsidP="00A07A52">
            <w:pPr>
              <w:spacing w:after="0" w:line="240" w:lineRule="auto"/>
              <w:ind w:left="780"/>
              <w:jc w:val="both"/>
              <w:rPr>
                <w:rFonts w:ascii="Verdana" w:hAnsi="Verdana"/>
              </w:rPr>
            </w:pPr>
          </w:p>
          <w:p w14:paraId="3A90FE42"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 xml:space="preserve">Promote a teaching, learning and working environment that is free from discrimination and where diversity is valued. </w:t>
            </w:r>
          </w:p>
          <w:p w14:paraId="67770636" w14:textId="77777777" w:rsidR="00811301" w:rsidRPr="003B21C0" w:rsidRDefault="00811301" w:rsidP="00A07A52">
            <w:pPr>
              <w:spacing w:after="0" w:line="240" w:lineRule="auto"/>
              <w:ind w:left="780"/>
              <w:jc w:val="both"/>
              <w:rPr>
                <w:rFonts w:ascii="Verdana" w:hAnsi="Verdana"/>
              </w:rPr>
            </w:pPr>
          </w:p>
          <w:p w14:paraId="5C363675" w14:textId="77777777" w:rsidR="00811301" w:rsidRPr="003B21C0" w:rsidRDefault="00811301" w:rsidP="00A07A52">
            <w:pPr>
              <w:numPr>
                <w:ilvl w:val="0"/>
                <w:numId w:val="6"/>
              </w:numPr>
              <w:contextualSpacing/>
              <w:rPr>
                <w:rFonts w:ascii="Verdana" w:hAnsi="Verdana"/>
              </w:rPr>
            </w:pPr>
            <w:r w:rsidRPr="003B21C0">
              <w:rPr>
                <w:rFonts w:ascii="Verdana" w:hAnsi="Verdana"/>
              </w:rPr>
              <w:t xml:space="preserve">Be responsible for safeguarding and promoting the welfare of students. </w:t>
            </w:r>
          </w:p>
          <w:p w14:paraId="26D41579" w14:textId="77777777" w:rsidR="00811301" w:rsidRPr="003B21C0" w:rsidRDefault="00811301" w:rsidP="00A07A52">
            <w:pPr>
              <w:numPr>
                <w:ilvl w:val="0"/>
                <w:numId w:val="6"/>
              </w:numPr>
              <w:spacing w:after="0" w:line="240" w:lineRule="auto"/>
              <w:jc w:val="both"/>
              <w:rPr>
                <w:rFonts w:ascii="Verdana" w:hAnsi="Verdana"/>
              </w:rPr>
            </w:pPr>
            <w:r w:rsidRPr="003B21C0">
              <w:rPr>
                <w:rFonts w:ascii="Verdana" w:hAnsi="Verdana"/>
              </w:rPr>
              <w:t xml:space="preserve">Promote and conduct your professional duties and responsibilities within the parameters of the College’s agreed values and aims. </w:t>
            </w:r>
          </w:p>
          <w:p w14:paraId="31489D2C" w14:textId="77777777" w:rsidR="00811301" w:rsidRPr="003B21C0" w:rsidRDefault="00811301" w:rsidP="00A07A52">
            <w:pPr>
              <w:spacing w:after="0" w:line="240" w:lineRule="auto"/>
              <w:ind w:left="780"/>
              <w:jc w:val="both"/>
              <w:rPr>
                <w:rFonts w:ascii="Verdana" w:hAnsi="Verdana"/>
              </w:rPr>
            </w:pPr>
          </w:p>
          <w:p w14:paraId="49C26F22" w14:textId="77777777" w:rsidR="00811301" w:rsidRPr="003B21C0" w:rsidRDefault="00811301" w:rsidP="00A07A52">
            <w:pPr>
              <w:spacing w:after="0" w:line="240" w:lineRule="auto"/>
              <w:rPr>
                <w:rFonts w:ascii="Verdana" w:hAnsi="Verdana"/>
                <w:b/>
                <w:i/>
              </w:rPr>
            </w:pPr>
          </w:p>
        </w:tc>
      </w:tr>
      <w:tr w:rsidR="00811301" w:rsidRPr="003B21C0" w14:paraId="16FBB76D" w14:textId="77777777" w:rsidTr="00A07A52">
        <w:tc>
          <w:tcPr>
            <w:tcW w:w="9242" w:type="dxa"/>
            <w:shd w:val="clear" w:color="auto" w:fill="auto"/>
          </w:tcPr>
          <w:p w14:paraId="63B93C99" w14:textId="77777777" w:rsidR="00811301" w:rsidRPr="003B21C0" w:rsidRDefault="00811301" w:rsidP="00A07A52">
            <w:pPr>
              <w:spacing w:after="0" w:line="240" w:lineRule="auto"/>
              <w:rPr>
                <w:rFonts w:ascii="Verdana" w:hAnsi="Verdana"/>
                <w:b/>
                <w:i/>
              </w:rPr>
            </w:pPr>
            <w:r w:rsidRPr="003B21C0">
              <w:rPr>
                <w:rFonts w:ascii="Verdana" w:hAnsi="Verdana"/>
                <w:b/>
                <w:i/>
              </w:rPr>
              <w:t xml:space="preserve">Professional Development </w:t>
            </w:r>
          </w:p>
          <w:p w14:paraId="54569A17" w14:textId="77777777" w:rsidR="00811301" w:rsidRPr="003B21C0" w:rsidRDefault="00811301" w:rsidP="00A07A52">
            <w:pPr>
              <w:spacing w:after="0" w:line="240" w:lineRule="auto"/>
              <w:rPr>
                <w:rFonts w:ascii="Verdana" w:hAnsi="Verdana"/>
                <w:b/>
                <w:i/>
              </w:rPr>
            </w:pPr>
          </w:p>
          <w:p w14:paraId="19623C66" w14:textId="77777777" w:rsidR="00811301" w:rsidRPr="003B21C0" w:rsidRDefault="00811301" w:rsidP="00A07A52">
            <w:pPr>
              <w:numPr>
                <w:ilvl w:val="0"/>
                <w:numId w:val="10"/>
              </w:numPr>
              <w:rPr>
                <w:rFonts w:ascii="Verdana" w:hAnsi="Verdana"/>
              </w:rPr>
            </w:pPr>
            <w:r w:rsidRPr="003B21C0">
              <w:rPr>
                <w:rFonts w:ascii="Verdana" w:hAnsi="Verdana"/>
              </w:rPr>
              <w:t>Participate in an annual staff review and identifying support, and learning and development needs.</w:t>
            </w:r>
          </w:p>
          <w:p w14:paraId="68B3D8F0" w14:textId="77777777" w:rsidR="00811301" w:rsidRPr="003B21C0" w:rsidRDefault="00811301" w:rsidP="00A07A52">
            <w:pPr>
              <w:numPr>
                <w:ilvl w:val="0"/>
                <w:numId w:val="10"/>
              </w:numPr>
              <w:rPr>
                <w:rFonts w:ascii="Verdana" w:hAnsi="Verdana"/>
              </w:rPr>
            </w:pPr>
            <w:r>
              <w:rPr>
                <w:rFonts w:ascii="Verdana" w:hAnsi="Verdana"/>
              </w:rPr>
              <w:t>E</w:t>
            </w:r>
            <w:r w:rsidRPr="003B21C0">
              <w:rPr>
                <w:rFonts w:ascii="Verdana" w:hAnsi="Verdana"/>
              </w:rPr>
              <w:t xml:space="preserve">ngage in professional development and networking for the purpose of continuous professional development, to include updating of professional skills and subject knowledge. </w:t>
            </w:r>
          </w:p>
          <w:p w14:paraId="56965EC1" w14:textId="77777777" w:rsidR="00811301" w:rsidRPr="003B21C0" w:rsidRDefault="00811301" w:rsidP="00A07A52">
            <w:pPr>
              <w:numPr>
                <w:ilvl w:val="0"/>
                <w:numId w:val="10"/>
              </w:numPr>
              <w:rPr>
                <w:rFonts w:ascii="Verdana" w:hAnsi="Verdana"/>
              </w:rPr>
            </w:pPr>
            <w:r w:rsidRPr="003B21C0">
              <w:rPr>
                <w:rFonts w:ascii="Verdana" w:hAnsi="Verdana"/>
              </w:rPr>
              <w:t>Be open to the development of new skills in response to the changing needs of the curriculum</w:t>
            </w:r>
            <w:r>
              <w:rPr>
                <w:rFonts w:ascii="Verdana" w:hAnsi="Verdana"/>
              </w:rPr>
              <w:t>.</w:t>
            </w:r>
          </w:p>
          <w:p w14:paraId="61BDFDB5" w14:textId="77777777" w:rsidR="00811301" w:rsidRPr="003B21C0" w:rsidRDefault="00811301" w:rsidP="00A07A52">
            <w:pPr>
              <w:numPr>
                <w:ilvl w:val="0"/>
                <w:numId w:val="10"/>
              </w:numPr>
              <w:rPr>
                <w:rFonts w:ascii="Verdana" w:hAnsi="Verdana"/>
              </w:rPr>
            </w:pPr>
            <w:r w:rsidRPr="003B21C0">
              <w:rPr>
                <w:rFonts w:ascii="Verdana" w:hAnsi="Verdana"/>
              </w:rPr>
              <w:t>Updating professional, teaching and training qualifications where appropriate.</w:t>
            </w:r>
          </w:p>
          <w:p w14:paraId="50BB02A9" w14:textId="77777777" w:rsidR="00811301" w:rsidRPr="003B21C0" w:rsidRDefault="00811301" w:rsidP="00A07A52">
            <w:pPr>
              <w:numPr>
                <w:ilvl w:val="0"/>
                <w:numId w:val="10"/>
              </w:numPr>
              <w:rPr>
                <w:rFonts w:ascii="Verdana" w:hAnsi="Verdana"/>
              </w:rPr>
            </w:pPr>
            <w:r w:rsidRPr="003B21C0">
              <w:rPr>
                <w:rFonts w:ascii="Verdana" w:hAnsi="Verdana"/>
              </w:rPr>
              <w:t>Keeping informed of current educational and professional initiatives.</w:t>
            </w:r>
          </w:p>
          <w:p w14:paraId="3161FB8A" w14:textId="77777777" w:rsidR="00811301" w:rsidRPr="003B21C0" w:rsidRDefault="00811301" w:rsidP="00A07A52">
            <w:pPr>
              <w:numPr>
                <w:ilvl w:val="0"/>
                <w:numId w:val="10"/>
              </w:numPr>
              <w:rPr>
                <w:rFonts w:ascii="Verdana" w:hAnsi="Verdana"/>
                <w:b/>
                <w:i/>
              </w:rPr>
            </w:pPr>
            <w:r w:rsidRPr="003B21C0">
              <w:rPr>
                <w:rFonts w:ascii="Verdana" w:hAnsi="Verdana"/>
              </w:rPr>
              <w:t>Membership of the Education Workforce Council and other professional bodies where appropriate.</w:t>
            </w:r>
          </w:p>
        </w:tc>
      </w:tr>
    </w:tbl>
    <w:p w14:paraId="51B87F5A" w14:textId="77777777" w:rsidR="00811301" w:rsidRDefault="00811301" w:rsidP="00811301">
      <w:pPr>
        <w:spacing w:after="0" w:line="240" w:lineRule="auto"/>
        <w:rPr>
          <w:rFonts w:ascii="Verdana" w:hAnsi="Verdana"/>
          <w:b/>
          <w:i/>
        </w:rPr>
      </w:pPr>
      <w:r w:rsidRPr="003B21C0">
        <w:rPr>
          <w:rFonts w:ascii="Verdana" w:hAnsi="Verdana"/>
          <w:b/>
          <w:i/>
        </w:rPr>
        <w:t xml:space="preserve"> </w:t>
      </w:r>
    </w:p>
    <w:p w14:paraId="7F0F37AD" w14:textId="68F7C1F2" w:rsidR="00811301" w:rsidRPr="00682F47" w:rsidRDefault="00811301" w:rsidP="00811301">
      <w:pPr>
        <w:spacing w:after="0" w:line="240" w:lineRule="auto"/>
        <w:jc w:val="both"/>
        <w:rPr>
          <w:rFonts w:ascii="Verdana" w:hAnsi="Verdana"/>
          <w:sz w:val="20"/>
          <w:szCs w:val="20"/>
        </w:rPr>
      </w:pPr>
      <w:r w:rsidRPr="00682F47">
        <w:rPr>
          <w:rFonts w:ascii="Verdana" w:eastAsia="Times New Roman" w:hAnsi="Verdana"/>
          <w:b/>
          <w:lang w:eastAsia="en-GB"/>
        </w:rPr>
        <w:t>Other Tasks</w:t>
      </w:r>
    </w:p>
    <w:p w14:paraId="05D7EB33" w14:textId="77777777" w:rsidR="00811301" w:rsidRPr="00682F47" w:rsidRDefault="00811301" w:rsidP="00811301">
      <w:pPr>
        <w:numPr>
          <w:ilvl w:val="0"/>
          <w:numId w:val="11"/>
        </w:numPr>
        <w:spacing w:after="0" w:line="240" w:lineRule="auto"/>
        <w:jc w:val="both"/>
        <w:rPr>
          <w:rFonts w:ascii="Verdana" w:hAnsi="Verdana"/>
          <w:sz w:val="20"/>
          <w:szCs w:val="20"/>
        </w:rPr>
      </w:pPr>
      <w:r w:rsidRPr="00682F47">
        <w:rPr>
          <w:rFonts w:ascii="Verdana" w:hAnsi="Verdana"/>
          <w:sz w:val="20"/>
          <w:szCs w:val="20"/>
        </w:rPr>
        <w:t>Comply with all College Policies &amp; Procedures, keeping abreast of any changes and updating practice and/or systems to ensure continued compliance.</w:t>
      </w:r>
    </w:p>
    <w:p w14:paraId="4766C70A" w14:textId="77777777" w:rsidR="00811301" w:rsidRPr="00682F47" w:rsidRDefault="00811301" w:rsidP="00811301">
      <w:pPr>
        <w:spacing w:after="0" w:line="240" w:lineRule="auto"/>
        <w:jc w:val="both"/>
        <w:rPr>
          <w:rFonts w:ascii="Verdana" w:hAnsi="Verdana"/>
          <w:sz w:val="20"/>
          <w:szCs w:val="20"/>
        </w:rPr>
      </w:pPr>
    </w:p>
    <w:p w14:paraId="4CEE975C" w14:textId="77777777" w:rsidR="00811301" w:rsidRPr="00682F47" w:rsidRDefault="00811301" w:rsidP="00811301">
      <w:pPr>
        <w:numPr>
          <w:ilvl w:val="0"/>
          <w:numId w:val="11"/>
        </w:numPr>
        <w:spacing w:after="0" w:line="240" w:lineRule="auto"/>
        <w:jc w:val="both"/>
        <w:rPr>
          <w:rFonts w:ascii="Verdana" w:hAnsi="Verdana"/>
          <w:sz w:val="20"/>
          <w:szCs w:val="20"/>
        </w:rPr>
      </w:pPr>
      <w:r w:rsidRPr="00682F47">
        <w:rPr>
          <w:rFonts w:ascii="Verdana" w:hAnsi="Verdana"/>
          <w:sz w:val="20"/>
          <w:szCs w:val="20"/>
        </w:rPr>
        <w:t>Ensure that all aspects of the College Financial Regulations are followed.</w:t>
      </w:r>
    </w:p>
    <w:p w14:paraId="78317E42" w14:textId="77777777" w:rsidR="00811301" w:rsidRPr="00682F47" w:rsidRDefault="00811301" w:rsidP="00811301">
      <w:pPr>
        <w:pStyle w:val="BodyTextIndent"/>
        <w:spacing w:after="0"/>
        <w:ind w:left="0"/>
        <w:jc w:val="both"/>
        <w:rPr>
          <w:rFonts w:ascii="Verdana" w:hAnsi="Verdana"/>
          <w:sz w:val="20"/>
          <w:szCs w:val="20"/>
        </w:rPr>
      </w:pPr>
    </w:p>
    <w:p w14:paraId="1DC5A204" w14:textId="77777777" w:rsidR="00811301" w:rsidRPr="00682F47" w:rsidRDefault="00811301" w:rsidP="00811301">
      <w:pPr>
        <w:pStyle w:val="BodyTextIndent"/>
        <w:numPr>
          <w:ilvl w:val="0"/>
          <w:numId w:val="11"/>
        </w:numPr>
        <w:spacing w:after="0" w:line="240" w:lineRule="auto"/>
        <w:jc w:val="both"/>
        <w:rPr>
          <w:rFonts w:ascii="Verdana" w:hAnsi="Verdana"/>
          <w:sz w:val="20"/>
          <w:szCs w:val="20"/>
        </w:rPr>
      </w:pPr>
      <w:r w:rsidRPr="00682F47">
        <w:rPr>
          <w:rFonts w:ascii="Verdana" w:hAnsi="Verdana"/>
          <w:sz w:val="20"/>
          <w:szCs w:val="20"/>
        </w:rPr>
        <w:t>Contribute to and represent the overall vision and values of the College.</w:t>
      </w:r>
    </w:p>
    <w:p w14:paraId="41E526A1" w14:textId="77777777" w:rsidR="00811301" w:rsidRPr="00682F47" w:rsidRDefault="00811301" w:rsidP="00811301">
      <w:pPr>
        <w:pStyle w:val="BodyTextIndent"/>
        <w:spacing w:after="0"/>
        <w:ind w:left="0"/>
        <w:jc w:val="both"/>
        <w:rPr>
          <w:rFonts w:ascii="Verdana" w:hAnsi="Verdana"/>
          <w:sz w:val="20"/>
          <w:szCs w:val="20"/>
        </w:rPr>
      </w:pPr>
    </w:p>
    <w:p w14:paraId="0F07CAA7" w14:textId="77777777" w:rsidR="00811301" w:rsidRPr="00682F47" w:rsidRDefault="00811301" w:rsidP="00811301">
      <w:pPr>
        <w:numPr>
          <w:ilvl w:val="0"/>
          <w:numId w:val="11"/>
        </w:numPr>
        <w:spacing w:after="0" w:line="240" w:lineRule="auto"/>
        <w:jc w:val="both"/>
        <w:rPr>
          <w:rFonts w:ascii="Verdana" w:hAnsi="Verdana"/>
          <w:sz w:val="20"/>
          <w:szCs w:val="20"/>
        </w:rPr>
      </w:pPr>
      <w:r w:rsidRPr="00682F47">
        <w:rPr>
          <w:rFonts w:ascii="Verdana" w:hAnsi="Verdana"/>
          <w:sz w:val="20"/>
          <w:szCs w:val="20"/>
        </w:rPr>
        <w:t>Ensure that all services are delivered in compliance with the Welsh Language Standards.</w:t>
      </w:r>
    </w:p>
    <w:p w14:paraId="38F62C2E" w14:textId="77777777" w:rsidR="00811301" w:rsidRPr="00682F47" w:rsidRDefault="00811301" w:rsidP="00811301">
      <w:pPr>
        <w:spacing w:after="0" w:line="240" w:lineRule="auto"/>
        <w:ind w:left="720"/>
        <w:jc w:val="both"/>
        <w:rPr>
          <w:rFonts w:ascii="Verdana" w:hAnsi="Verdana"/>
          <w:sz w:val="20"/>
          <w:szCs w:val="20"/>
        </w:rPr>
      </w:pPr>
    </w:p>
    <w:p w14:paraId="294F7B87" w14:textId="6593DD35" w:rsidR="00811301" w:rsidRPr="00E01C0C" w:rsidRDefault="00811301" w:rsidP="008B636F">
      <w:pPr>
        <w:numPr>
          <w:ilvl w:val="0"/>
          <w:numId w:val="11"/>
        </w:numPr>
        <w:spacing w:after="0" w:line="240" w:lineRule="auto"/>
        <w:jc w:val="both"/>
        <w:rPr>
          <w:rFonts w:ascii="Verdana" w:hAnsi="Verdana"/>
          <w:sz w:val="20"/>
          <w:szCs w:val="20"/>
        </w:rPr>
      </w:pPr>
      <w:r w:rsidRPr="00E01C0C">
        <w:rPr>
          <w:rFonts w:ascii="Verdana" w:hAnsi="Verdana"/>
          <w:sz w:val="20"/>
          <w:szCs w:val="20"/>
        </w:rPr>
        <w:t>To flexibly respond to the needs of the business and to provide an effective service to our learners and other stakeholders.</w:t>
      </w:r>
    </w:p>
    <w:p w14:paraId="6942BBB6" w14:textId="77777777" w:rsidR="00811301" w:rsidRPr="00682F47" w:rsidRDefault="00811301" w:rsidP="00811301">
      <w:pPr>
        <w:pStyle w:val="Heading5"/>
        <w:rPr>
          <w:sz w:val="20"/>
        </w:rPr>
      </w:pPr>
    </w:p>
    <w:p w14:paraId="61811D3C" w14:textId="16AC3EF4" w:rsidR="00811301" w:rsidRPr="00682F47" w:rsidRDefault="00811301" w:rsidP="00E01C0C">
      <w:pPr>
        <w:pStyle w:val="Heading5"/>
        <w:rPr>
          <w:sz w:val="20"/>
        </w:rPr>
      </w:pPr>
      <w:r w:rsidRPr="00682F47">
        <w:rPr>
          <w:sz w:val="20"/>
        </w:rPr>
        <w:t>PERSONAL DEVELOPMENT</w:t>
      </w:r>
    </w:p>
    <w:p w14:paraId="314B78EA" w14:textId="77777777" w:rsidR="00811301" w:rsidRPr="00682F47" w:rsidRDefault="00811301" w:rsidP="00811301">
      <w:pPr>
        <w:rPr>
          <w:rFonts w:ascii="Verdana" w:hAnsi="Verdana"/>
          <w:sz w:val="20"/>
          <w:szCs w:val="20"/>
        </w:rPr>
      </w:pPr>
      <w:r w:rsidRPr="00682F47">
        <w:rPr>
          <w:rFonts w:ascii="Verdana" w:hAnsi="Verdana"/>
          <w:sz w:val="20"/>
          <w:szCs w:val="20"/>
        </w:rPr>
        <w:t>In partnership with the College, take responsibility for personal development, including:</w:t>
      </w:r>
    </w:p>
    <w:p w14:paraId="376A74FC" w14:textId="77777777" w:rsidR="00811301" w:rsidRPr="00682F47" w:rsidRDefault="00811301" w:rsidP="00811301">
      <w:pPr>
        <w:ind w:left="720" w:hanging="294"/>
        <w:rPr>
          <w:rFonts w:ascii="Verdana" w:hAnsi="Verdana"/>
          <w:sz w:val="20"/>
          <w:szCs w:val="20"/>
        </w:rPr>
      </w:pPr>
      <w:r w:rsidRPr="00682F47">
        <w:rPr>
          <w:rFonts w:ascii="Verdana" w:hAnsi="Verdana"/>
          <w:sz w:val="20"/>
          <w:szCs w:val="20"/>
        </w:rPr>
        <w:t>1.</w:t>
      </w:r>
      <w:r w:rsidRPr="00682F47">
        <w:rPr>
          <w:rFonts w:ascii="Verdana" w:hAnsi="Verdana"/>
          <w:sz w:val="20"/>
          <w:szCs w:val="20"/>
        </w:rPr>
        <w:tab/>
        <w:t>Participating in an annual staff review and identifying development needs.</w:t>
      </w:r>
    </w:p>
    <w:p w14:paraId="2713F87B" w14:textId="749A385B" w:rsidR="00811301" w:rsidRPr="003B21C0" w:rsidRDefault="00811301" w:rsidP="00E01C0C">
      <w:pPr>
        <w:ind w:left="709" w:hanging="294"/>
        <w:rPr>
          <w:rFonts w:ascii="Verdana" w:hAnsi="Verdana"/>
        </w:rPr>
      </w:pPr>
      <w:r w:rsidRPr="00682F47">
        <w:rPr>
          <w:rFonts w:ascii="Verdana" w:hAnsi="Verdana"/>
          <w:sz w:val="20"/>
          <w:szCs w:val="20"/>
        </w:rPr>
        <w:t>2.</w:t>
      </w:r>
      <w:r w:rsidRPr="00682F47">
        <w:rPr>
          <w:rFonts w:ascii="Verdana" w:hAnsi="Verdana"/>
          <w:sz w:val="20"/>
          <w:szCs w:val="20"/>
        </w:rPr>
        <w:tab/>
        <w:t>Updating of professional, teaching and training skills and qualifications, through attending staff development opportunities, joining professional bodies and keeping informed of educational and professional initiatives.</w:t>
      </w:r>
    </w:p>
    <w:p w14:paraId="44305C54" w14:textId="77777777" w:rsidR="00811301" w:rsidRPr="003B21C0" w:rsidRDefault="00811301" w:rsidP="00811301">
      <w:pPr>
        <w:pStyle w:val="BodyText"/>
        <w:rPr>
          <w:sz w:val="22"/>
          <w:szCs w:val="22"/>
        </w:rPr>
      </w:pPr>
    </w:p>
    <w:p w14:paraId="19A61A36" w14:textId="03D860AC" w:rsidR="00811301" w:rsidRPr="003B21C0" w:rsidRDefault="00811301" w:rsidP="00811301">
      <w:pPr>
        <w:pStyle w:val="BodyText"/>
        <w:rPr>
          <w:b w:val="0"/>
          <w:sz w:val="22"/>
          <w:szCs w:val="22"/>
        </w:rPr>
      </w:pPr>
      <w:r w:rsidRPr="003B21C0">
        <w:rPr>
          <w:sz w:val="22"/>
          <w:szCs w:val="22"/>
        </w:rPr>
        <w:t xml:space="preserve">HEALTH &amp; SAFETY </w:t>
      </w:r>
    </w:p>
    <w:p w14:paraId="3339E96F" w14:textId="5B70EFCC" w:rsidR="00811301" w:rsidRPr="003B21C0" w:rsidRDefault="00811301" w:rsidP="00E01C0C">
      <w:pPr>
        <w:pStyle w:val="BodyText"/>
        <w:jc w:val="both"/>
      </w:pPr>
      <w:r w:rsidRPr="003B21C0">
        <w:rPr>
          <w:b w:val="0"/>
          <w:sz w:val="22"/>
          <w:szCs w:val="22"/>
        </w:rPr>
        <w:t xml:space="preserve">All employees have a statutory duty of care for their own personal safety and that of others who may be affected by their acts or omissions.  Staff are required to co-operate with management to enable the College to meet its own legal duties and to report any hazardous situations or defective equipment. </w:t>
      </w:r>
    </w:p>
    <w:p w14:paraId="4FBD164C" w14:textId="77777777" w:rsidR="00811301" w:rsidRPr="003B21C0" w:rsidRDefault="00811301" w:rsidP="00811301">
      <w:pPr>
        <w:spacing w:after="0" w:line="240" w:lineRule="auto"/>
        <w:rPr>
          <w:rFonts w:ascii="Verdana" w:hAnsi="Verdana"/>
        </w:rPr>
      </w:pPr>
    </w:p>
    <w:p w14:paraId="240D4CAF" w14:textId="77777777" w:rsidR="00811301" w:rsidRPr="003B21C0" w:rsidRDefault="00811301" w:rsidP="00811301">
      <w:pPr>
        <w:pStyle w:val="BodyText"/>
        <w:rPr>
          <w:sz w:val="22"/>
          <w:szCs w:val="22"/>
        </w:rPr>
      </w:pPr>
      <w:r w:rsidRPr="003B21C0">
        <w:rPr>
          <w:sz w:val="22"/>
          <w:szCs w:val="22"/>
        </w:rPr>
        <w:t>GENERAL</w:t>
      </w:r>
    </w:p>
    <w:p w14:paraId="2D439EB5" w14:textId="77777777" w:rsidR="00811301" w:rsidRPr="003B21C0" w:rsidRDefault="00811301" w:rsidP="00811301">
      <w:pPr>
        <w:spacing w:after="0" w:line="240" w:lineRule="auto"/>
        <w:rPr>
          <w:rFonts w:ascii="Verdana" w:hAnsi="Verdana"/>
        </w:rPr>
      </w:pPr>
    </w:p>
    <w:p w14:paraId="162C4406" w14:textId="77777777" w:rsidR="00811301" w:rsidRPr="003B21C0" w:rsidRDefault="00811301" w:rsidP="00811301">
      <w:pPr>
        <w:spacing w:after="0" w:line="240" w:lineRule="auto"/>
        <w:rPr>
          <w:rFonts w:ascii="Verdana" w:hAnsi="Verdana"/>
        </w:rPr>
      </w:pPr>
      <w:r w:rsidRPr="003B21C0">
        <w:rPr>
          <w:rFonts w:ascii="Verdana" w:hAnsi="Verdana"/>
        </w:rPr>
        <w:t xml:space="preserve">This description is not intended to establish a total definition of the job, but an outline of the responsibilities you are expected to undertake.  From time to time you may be required to undertake any other duties commensurate with your level of responsibility.  </w:t>
      </w:r>
    </w:p>
    <w:p w14:paraId="3B3A4B7C" w14:textId="77777777" w:rsidR="00811301" w:rsidRPr="003B21C0" w:rsidRDefault="00811301" w:rsidP="00811301">
      <w:pPr>
        <w:spacing w:after="0" w:line="240" w:lineRule="auto"/>
        <w:ind w:left="426"/>
        <w:rPr>
          <w:rFonts w:ascii="Verdana" w:hAnsi="Verdana"/>
        </w:rPr>
      </w:pPr>
    </w:p>
    <w:p w14:paraId="466E9B74" w14:textId="77777777" w:rsidR="00811301" w:rsidRDefault="00811301" w:rsidP="00811301">
      <w:pPr>
        <w:pStyle w:val="ListParagraph"/>
        <w:spacing w:after="0" w:line="240" w:lineRule="auto"/>
        <w:ind w:left="0"/>
        <w:rPr>
          <w:rFonts w:ascii="Verdana" w:hAnsi="Verdana"/>
          <w:sz w:val="20"/>
          <w:szCs w:val="20"/>
        </w:rPr>
      </w:pPr>
      <w:r w:rsidRPr="00682F47">
        <w:rPr>
          <w:rFonts w:ascii="Verdana" w:hAnsi="Verdana"/>
          <w:sz w:val="20"/>
          <w:szCs w:val="20"/>
        </w:rPr>
        <w:t>This is a description of the job as it is at present constituted.  It is the practice of the College periodically to examine employees’ job descriptions and to update them to ensure that they relate to the job as then being performed, or to incorporate whatever changes are being proposed.  You will, therefore, be expected to participate in any discussions relating to Job Description change.</w:t>
      </w:r>
    </w:p>
    <w:p w14:paraId="5E343B3A" w14:textId="05D20138" w:rsidR="00811301" w:rsidRPr="00897CB1" w:rsidRDefault="00E01C0C" w:rsidP="00E01C0C">
      <w:pPr>
        <w:spacing w:after="0" w:line="240" w:lineRule="auto"/>
        <w:rPr>
          <w:rFonts w:ascii="Verdana" w:hAnsi="Verdana"/>
          <w:b/>
          <w:i/>
          <w:sz w:val="28"/>
          <w:szCs w:val="28"/>
        </w:rPr>
      </w:pPr>
      <w:r>
        <w:rPr>
          <w:rFonts w:ascii="Verdana" w:hAnsi="Verdana"/>
          <w:b/>
          <w:i/>
          <w:sz w:val="28"/>
          <w:szCs w:val="28"/>
        </w:rPr>
        <w:t xml:space="preserve">                                      </w:t>
      </w:r>
      <w:r>
        <w:rPr>
          <w:rFonts w:ascii="Verdana" w:hAnsi="Verdana"/>
          <w:b/>
          <w:i/>
          <w:noProof/>
          <w:sz w:val="28"/>
          <w:szCs w:val="28"/>
          <w:lang w:eastAsia="en-GB"/>
        </w:rPr>
        <w:drawing>
          <wp:inline distT="0" distB="0" distL="0" distR="0" wp14:anchorId="052E841C" wp14:editId="2F0A32C8">
            <wp:extent cx="112395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r web and social med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p>
    <w:p w14:paraId="14D10A79" w14:textId="66C01947" w:rsidR="00811301" w:rsidRPr="00897CB1" w:rsidRDefault="00811301" w:rsidP="00811301">
      <w:pPr>
        <w:spacing w:after="0" w:line="240" w:lineRule="auto"/>
        <w:jc w:val="center"/>
        <w:rPr>
          <w:rFonts w:ascii="Verdana" w:hAnsi="Verdana"/>
          <w:b/>
          <w:i/>
          <w:sz w:val="26"/>
          <w:szCs w:val="26"/>
        </w:rPr>
      </w:pPr>
      <w:r w:rsidRPr="00897CB1">
        <w:rPr>
          <w:rFonts w:ascii="Verdana" w:hAnsi="Verdana"/>
          <w:b/>
          <w:i/>
          <w:sz w:val="26"/>
          <w:szCs w:val="26"/>
        </w:rPr>
        <w:t>Person Specification –</w:t>
      </w:r>
      <w:r w:rsidR="00E01C0C">
        <w:rPr>
          <w:rFonts w:ascii="Verdana" w:hAnsi="Verdana"/>
          <w:b/>
          <w:i/>
          <w:sz w:val="26"/>
          <w:szCs w:val="26"/>
        </w:rPr>
        <w:t xml:space="preserve"> ESOL </w:t>
      </w:r>
      <w:r w:rsidRPr="00897CB1">
        <w:rPr>
          <w:rFonts w:ascii="Verdana" w:hAnsi="Verdana"/>
          <w:b/>
          <w:i/>
          <w:sz w:val="26"/>
          <w:szCs w:val="26"/>
        </w:rPr>
        <w:t xml:space="preserve">Lecturer </w:t>
      </w:r>
    </w:p>
    <w:p w14:paraId="328B74BD" w14:textId="77777777" w:rsidR="00811301" w:rsidRPr="00897CB1" w:rsidRDefault="00811301" w:rsidP="00811301">
      <w:pPr>
        <w:spacing w:after="0" w:line="240" w:lineRule="auto"/>
        <w:jc w:val="center"/>
        <w:rPr>
          <w:rFonts w:ascii="Verdana" w:hAnsi="Verdana"/>
          <w:b/>
          <w:i/>
          <w:sz w:val="26"/>
          <w:szCs w:val="26"/>
        </w:rPr>
      </w:pPr>
    </w:p>
    <w:p w14:paraId="76FDE89F" w14:textId="77777777" w:rsidR="00E01C0C" w:rsidRPr="00DB441B" w:rsidRDefault="00E01C0C" w:rsidP="00E01C0C">
      <w:pPr>
        <w:spacing w:after="0" w:line="240" w:lineRule="auto"/>
        <w:jc w:val="center"/>
        <w:rPr>
          <w:rFonts w:ascii="Verdana" w:hAnsi="Verdana"/>
          <w:i/>
          <w:sz w:val="20"/>
          <w:szCs w:val="20"/>
        </w:rPr>
      </w:pPr>
      <w:r w:rsidRPr="00DB441B">
        <w:rPr>
          <w:rFonts w:ascii="Verdana" w:hAnsi="Verdana"/>
          <w:i/>
          <w:sz w:val="20"/>
          <w:szCs w:val="20"/>
        </w:rPr>
        <w:t xml:space="preserve">In your application you are asked to address only those criteria labelled A. These will be used to shortlist applicants.  Criteria labelled I will be explored at interview and </w:t>
      </w:r>
      <w:r>
        <w:rPr>
          <w:rFonts w:ascii="Verdana" w:hAnsi="Verdana"/>
          <w:i/>
          <w:sz w:val="20"/>
          <w:szCs w:val="20"/>
        </w:rPr>
        <w:t xml:space="preserve">those labelled WRE </w:t>
      </w:r>
      <w:r w:rsidRPr="00DB441B">
        <w:rPr>
          <w:rFonts w:ascii="Verdana" w:hAnsi="Verdana"/>
          <w:i/>
          <w:sz w:val="20"/>
          <w:szCs w:val="20"/>
        </w:rPr>
        <w:t xml:space="preserve">in assessment centre activities. </w:t>
      </w:r>
    </w:p>
    <w:p w14:paraId="416C61F6" w14:textId="77777777" w:rsidR="00811301" w:rsidRPr="00897CB1" w:rsidRDefault="00811301" w:rsidP="00811301">
      <w:pPr>
        <w:spacing w:after="0" w:line="240" w:lineRule="auto"/>
        <w:jc w:val="center"/>
        <w:rPr>
          <w:rFonts w:ascii="Verdana" w:hAnsi="Verdana"/>
          <w:b/>
          <w:i/>
          <w:sz w:val="26"/>
          <w:szCs w:val="26"/>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5274"/>
        <w:gridCol w:w="1984"/>
        <w:gridCol w:w="1418"/>
      </w:tblGrid>
      <w:tr w:rsidR="00E01C0C" w:rsidRPr="00897CB1" w14:paraId="715988B6" w14:textId="5CF47DC1" w:rsidTr="009B1DBC">
        <w:tc>
          <w:tcPr>
            <w:tcW w:w="1276" w:type="dxa"/>
            <w:shd w:val="clear" w:color="auto" w:fill="362A81"/>
          </w:tcPr>
          <w:p w14:paraId="75F70177" w14:textId="77777777" w:rsidR="00E01C0C" w:rsidRPr="00897CB1" w:rsidRDefault="00E01C0C" w:rsidP="00A07A52">
            <w:pPr>
              <w:spacing w:after="0" w:line="240" w:lineRule="auto"/>
              <w:rPr>
                <w:rFonts w:ascii="Verdana" w:hAnsi="Verdana"/>
                <w:b/>
                <w:i/>
                <w:sz w:val="18"/>
                <w:szCs w:val="18"/>
              </w:rPr>
            </w:pPr>
          </w:p>
          <w:p w14:paraId="2000300A" w14:textId="77777777" w:rsidR="00E01C0C" w:rsidRPr="00897CB1" w:rsidRDefault="00E01C0C" w:rsidP="00A07A52">
            <w:pPr>
              <w:spacing w:after="0" w:line="240" w:lineRule="auto"/>
              <w:rPr>
                <w:rFonts w:ascii="Verdana" w:hAnsi="Verdana"/>
                <w:b/>
                <w:i/>
                <w:sz w:val="18"/>
                <w:szCs w:val="18"/>
              </w:rPr>
            </w:pPr>
            <w:r w:rsidRPr="00897CB1">
              <w:rPr>
                <w:rFonts w:ascii="Verdana" w:hAnsi="Verdana"/>
                <w:b/>
                <w:i/>
                <w:sz w:val="18"/>
                <w:szCs w:val="18"/>
              </w:rPr>
              <w:t>Criteria</w:t>
            </w:r>
          </w:p>
        </w:tc>
        <w:tc>
          <w:tcPr>
            <w:tcW w:w="5274" w:type="dxa"/>
          </w:tcPr>
          <w:p w14:paraId="423FA236" w14:textId="77777777" w:rsidR="00E01C0C" w:rsidRPr="00897CB1" w:rsidRDefault="00E01C0C" w:rsidP="009B1DBC">
            <w:pPr>
              <w:spacing w:after="0" w:line="240" w:lineRule="auto"/>
              <w:jc w:val="center"/>
              <w:rPr>
                <w:rFonts w:ascii="Verdana" w:hAnsi="Verdana"/>
                <w:b/>
                <w:sz w:val="18"/>
                <w:szCs w:val="18"/>
              </w:rPr>
            </w:pPr>
          </w:p>
          <w:p w14:paraId="1E3EBC66" w14:textId="136025E7" w:rsidR="00E01C0C" w:rsidRPr="00897CB1" w:rsidRDefault="009B1DBC" w:rsidP="009B1DBC">
            <w:pPr>
              <w:spacing w:after="0" w:line="240" w:lineRule="auto"/>
              <w:jc w:val="center"/>
              <w:rPr>
                <w:rFonts w:ascii="Verdana" w:hAnsi="Verdana"/>
                <w:b/>
                <w:sz w:val="18"/>
                <w:szCs w:val="18"/>
              </w:rPr>
            </w:pPr>
            <w:r w:rsidRPr="00897CB1">
              <w:rPr>
                <w:rFonts w:ascii="Verdana" w:hAnsi="Verdana"/>
                <w:b/>
                <w:sz w:val="18"/>
                <w:szCs w:val="18"/>
              </w:rPr>
              <w:t>Essential Criteria</w:t>
            </w:r>
          </w:p>
        </w:tc>
        <w:tc>
          <w:tcPr>
            <w:tcW w:w="1984" w:type="dxa"/>
          </w:tcPr>
          <w:p w14:paraId="67CE532B" w14:textId="64EE17DA" w:rsidR="00E01C0C" w:rsidRPr="00897CB1" w:rsidRDefault="009B1DBC" w:rsidP="009B1DBC">
            <w:pPr>
              <w:spacing w:after="0" w:line="240" w:lineRule="auto"/>
              <w:jc w:val="center"/>
              <w:rPr>
                <w:rFonts w:ascii="Verdana" w:hAnsi="Verdana"/>
                <w:b/>
                <w:sz w:val="18"/>
                <w:szCs w:val="18"/>
              </w:rPr>
            </w:pPr>
            <w:r>
              <w:rPr>
                <w:rFonts w:ascii="Verdana" w:hAnsi="Verdana"/>
                <w:b/>
                <w:sz w:val="18"/>
                <w:szCs w:val="18"/>
              </w:rPr>
              <w:t>Desirable Criteria</w:t>
            </w:r>
          </w:p>
        </w:tc>
        <w:tc>
          <w:tcPr>
            <w:tcW w:w="1418" w:type="dxa"/>
          </w:tcPr>
          <w:p w14:paraId="2A894BCD" w14:textId="201CFC12" w:rsidR="00E01C0C" w:rsidRPr="00897CB1" w:rsidRDefault="009B1DBC" w:rsidP="009B1DBC">
            <w:pPr>
              <w:spacing w:after="0" w:line="240" w:lineRule="auto"/>
              <w:jc w:val="center"/>
              <w:rPr>
                <w:rFonts w:ascii="Verdana" w:hAnsi="Verdana"/>
                <w:b/>
                <w:sz w:val="18"/>
                <w:szCs w:val="18"/>
              </w:rPr>
            </w:pPr>
            <w:r>
              <w:rPr>
                <w:rFonts w:ascii="Verdana" w:hAnsi="Verdana"/>
                <w:b/>
                <w:sz w:val="18"/>
                <w:szCs w:val="18"/>
              </w:rPr>
              <w:t>Method</w:t>
            </w:r>
          </w:p>
        </w:tc>
      </w:tr>
      <w:tr w:rsidR="00E01C0C" w:rsidRPr="00897CB1" w14:paraId="029A7367" w14:textId="702DC685" w:rsidTr="009B1DBC">
        <w:trPr>
          <w:cantSplit/>
          <w:trHeight w:val="1749"/>
        </w:trPr>
        <w:tc>
          <w:tcPr>
            <w:tcW w:w="1276" w:type="dxa"/>
            <w:shd w:val="clear" w:color="auto" w:fill="362A81"/>
            <w:textDirection w:val="btLr"/>
          </w:tcPr>
          <w:p w14:paraId="12DEA422" w14:textId="77777777" w:rsidR="00E01C0C" w:rsidRPr="00621CE7" w:rsidRDefault="00E01C0C" w:rsidP="00A07A52">
            <w:pPr>
              <w:spacing w:after="0" w:line="240" w:lineRule="auto"/>
              <w:ind w:left="113" w:right="113"/>
              <w:rPr>
                <w:rFonts w:ascii="Verdana" w:hAnsi="Verdana"/>
                <w:b/>
                <w:i/>
                <w:sz w:val="16"/>
                <w:szCs w:val="16"/>
              </w:rPr>
            </w:pPr>
          </w:p>
          <w:p w14:paraId="024B6321" w14:textId="77777777" w:rsidR="00E01C0C" w:rsidRPr="00621CE7" w:rsidRDefault="00E01C0C" w:rsidP="00A07A52">
            <w:pPr>
              <w:spacing w:after="0" w:line="240" w:lineRule="auto"/>
              <w:ind w:left="113" w:right="113"/>
              <w:jc w:val="center"/>
              <w:rPr>
                <w:rFonts w:ascii="Verdana" w:hAnsi="Verdana"/>
                <w:b/>
                <w:i/>
                <w:sz w:val="16"/>
                <w:szCs w:val="16"/>
              </w:rPr>
            </w:pPr>
            <w:r w:rsidRPr="00621CE7">
              <w:rPr>
                <w:rFonts w:ascii="Verdana" w:hAnsi="Verdana"/>
                <w:b/>
                <w:i/>
                <w:sz w:val="16"/>
                <w:szCs w:val="16"/>
              </w:rPr>
              <w:t>Qualifications:</w:t>
            </w:r>
          </w:p>
        </w:tc>
        <w:tc>
          <w:tcPr>
            <w:tcW w:w="5274" w:type="dxa"/>
          </w:tcPr>
          <w:p w14:paraId="21269400" w14:textId="77777777" w:rsidR="00E01C0C" w:rsidRDefault="00E01C0C" w:rsidP="00A07A52">
            <w:pPr>
              <w:numPr>
                <w:ilvl w:val="0"/>
                <w:numId w:val="2"/>
              </w:numPr>
              <w:spacing w:after="0"/>
              <w:rPr>
                <w:rFonts w:ascii="Verdana" w:hAnsi="Verdana"/>
                <w:sz w:val="18"/>
                <w:szCs w:val="18"/>
              </w:rPr>
            </w:pPr>
            <w:r w:rsidRPr="00897CB1">
              <w:rPr>
                <w:rFonts w:ascii="Verdana" w:hAnsi="Verdana"/>
                <w:sz w:val="18"/>
                <w:szCs w:val="18"/>
              </w:rPr>
              <w:t>Professional qualification or first degree in relevant area or equivalent.</w:t>
            </w:r>
          </w:p>
          <w:p w14:paraId="60088184" w14:textId="77777777" w:rsidR="00E01C0C" w:rsidRPr="00B01493" w:rsidRDefault="00E01C0C" w:rsidP="00A07A52">
            <w:pPr>
              <w:numPr>
                <w:ilvl w:val="0"/>
                <w:numId w:val="2"/>
              </w:numPr>
              <w:spacing w:after="0"/>
              <w:rPr>
                <w:rFonts w:ascii="Verdana" w:hAnsi="Verdana"/>
                <w:sz w:val="20"/>
                <w:szCs w:val="20"/>
              </w:rPr>
            </w:pPr>
            <w:r w:rsidRPr="00A07A52">
              <w:rPr>
                <w:rFonts w:ascii="Verdana" w:hAnsi="Verdana"/>
                <w:sz w:val="18"/>
                <w:szCs w:val="18"/>
              </w:rPr>
              <w:t>Formal Teaching qualification (i.e. PGCE) or be prepared to work towards one</w:t>
            </w:r>
            <w:r>
              <w:rPr>
                <w:rFonts w:ascii="Verdana" w:hAnsi="Verdana"/>
                <w:sz w:val="18"/>
                <w:szCs w:val="18"/>
              </w:rPr>
              <w:t>.</w:t>
            </w:r>
          </w:p>
          <w:p w14:paraId="67147B52" w14:textId="190C6078" w:rsidR="00E01C0C" w:rsidRPr="00A07A52" w:rsidRDefault="00E01C0C" w:rsidP="00A07A52">
            <w:pPr>
              <w:numPr>
                <w:ilvl w:val="0"/>
                <w:numId w:val="2"/>
              </w:numPr>
              <w:spacing w:after="0"/>
              <w:rPr>
                <w:rFonts w:ascii="Verdana" w:hAnsi="Verdana"/>
                <w:sz w:val="20"/>
                <w:szCs w:val="20"/>
              </w:rPr>
            </w:pPr>
            <w:r>
              <w:rPr>
                <w:rFonts w:ascii="Verdana" w:hAnsi="Verdana"/>
                <w:sz w:val="20"/>
                <w:szCs w:val="20"/>
              </w:rPr>
              <w:t xml:space="preserve">CELTA certificate (or Level 5 equivalent) </w:t>
            </w:r>
          </w:p>
          <w:p w14:paraId="3F03534F" w14:textId="17CA177F" w:rsidR="00E01C0C" w:rsidRPr="00897CB1" w:rsidRDefault="00E01C0C" w:rsidP="00A07A52">
            <w:pPr>
              <w:numPr>
                <w:ilvl w:val="0"/>
                <w:numId w:val="2"/>
              </w:numPr>
              <w:spacing w:after="0"/>
              <w:rPr>
                <w:rFonts w:ascii="Verdana" w:hAnsi="Verdana"/>
                <w:sz w:val="20"/>
                <w:szCs w:val="20"/>
              </w:rPr>
            </w:pPr>
            <w:r w:rsidRPr="00897CB1">
              <w:rPr>
                <w:rFonts w:ascii="Verdana" w:hAnsi="Verdana"/>
                <w:sz w:val="18"/>
                <w:szCs w:val="18"/>
              </w:rPr>
              <w:t xml:space="preserve">Level 2 (GCSE or equivalent) grade C or above </w:t>
            </w:r>
            <w:r>
              <w:rPr>
                <w:rFonts w:ascii="Verdana" w:hAnsi="Verdana"/>
                <w:sz w:val="18"/>
                <w:szCs w:val="18"/>
              </w:rPr>
              <w:t xml:space="preserve">qualification in </w:t>
            </w:r>
            <w:r w:rsidRPr="00897CB1">
              <w:rPr>
                <w:rFonts w:ascii="Verdana" w:hAnsi="Verdana"/>
                <w:sz w:val="18"/>
                <w:szCs w:val="18"/>
              </w:rPr>
              <w:t>literacy &amp; numeracy</w:t>
            </w:r>
            <w:r>
              <w:rPr>
                <w:rFonts w:ascii="Verdana" w:hAnsi="Verdana"/>
                <w:sz w:val="18"/>
                <w:szCs w:val="18"/>
              </w:rPr>
              <w:t xml:space="preserve">. </w:t>
            </w:r>
          </w:p>
        </w:tc>
        <w:tc>
          <w:tcPr>
            <w:tcW w:w="1984" w:type="dxa"/>
          </w:tcPr>
          <w:p w14:paraId="779AA435" w14:textId="71140160" w:rsidR="00E01C0C" w:rsidRPr="00897CB1" w:rsidRDefault="00E01C0C" w:rsidP="00A07A52">
            <w:pPr>
              <w:spacing w:after="0" w:line="240" w:lineRule="auto"/>
              <w:jc w:val="center"/>
              <w:rPr>
                <w:rFonts w:ascii="Verdana" w:hAnsi="Verdana"/>
                <w:b/>
                <w:sz w:val="18"/>
                <w:szCs w:val="18"/>
              </w:rPr>
            </w:pPr>
            <w:bookmarkStart w:id="0" w:name="_GoBack"/>
            <w:bookmarkEnd w:id="0"/>
          </w:p>
        </w:tc>
        <w:tc>
          <w:tcPr>
            <w:tcW w:w="1418" w:type="dxa"/>
          </w:tcPr>
          <w:p w14:paraId="2866D170" w14:textId="77777777" w:rsidR="00E01C0C" w:rsidRPr="00897CB1" w:rsidRDefault="00E01C0C" w:rsidP="00E01C0C">
            <w:pPr>
              <w:spacing w:after="0" w:line="240" w:lineRule="auto"/>
              <w:jc w:val="center"/>
              <w:rPr>
                <w:rFonts w:ascii="Verdana" w:hAnsi="Verdana"/>
                <w:b/>
                <w:sz w:val="18"/>
                <w:szCs w:val="18"/>
              </w:rPr>
            </w:pPr>
            <w:r w:rsidRPr="00897CB1">
              <w:rPr>
                <w:rFonts w:ascii="Verdana" w:hAnsi="Verdana"/>
                <w:b/>
                <w:sz w:val="18"/>
                <w:szCs w:val="18"/>
              </w:rPr>
              <w:t>A</w:t>
            </w:r>
          </w:p>
          <w:p w14:paraId="0B7D8018" w14:textId="77777777" w:rsidR="00E01C0C" w:rsidRPr="00897CB1" w:rsidRDefault="00E01C0C" w:rsidP="00E01C0C">
            <w:pPr>
              <w:spacing w:after="0" w:line="240" w:lineRule="auto"/>
              <w:jc w:val="center"/>
              <w:rPr>
                <w:rFonts w:ascii="Verdana" w:hAnsi="Verdana"/>
                <w:b/>
                <w:sz w:val="18"/>
                <w:szCs w:val="18"/>
              </w:rPr>
            </w:pPr>
            <w:r w:rsidRPr="00897CB1">
              <w:rPr>
                <w:rFonts w:ascii="Verdana" w:hAnsi="Verdana"/>
                <w:b/>
                <w:sz w:val="18"/>
                <w:szCs w:val="18"/>
              </w:rPr>
              <w:t>A</w:t>
            </w:r>
          </w:p>
          <w:p w14:paraId="68A7DA5B" w14:textId="77777777" w:rsidR="00E01C0C" w:rsidRPr="00897CB1" w:rsidRDefault="00E01C0C" w:rsidP="00E01C0C">
            <w:pPr>
              <w:spacing w:after="0" w:line="240" w:lineRule="auto"/>
              <w:jc w:val="center"/>
              <w:rPr>
                <w:rFonts w:ascii="Verdana" w:hAnsi="Verdana"/>
                <w:b/>
                <w:sz w:val="18"/>
                <w:szCs w:val="18"/>
              </w:rPr>
            </w:pPr>
          </w:p>
          <w:p w14:paraId="2725CE5C" w14:textId="0A70B366" w:rsidR="00E01C0C" w:rsidRPr="00897CB1" w:rsidRDefault="00E01C0C" w:rsidP="00E01C0C">
            <w:pPr>
              <w:spacing w:after="0" w:line="240" w:lineRule="auto"/>
              <w:jc w:val="center"/>
              <w:rPr>
                <w:rFonts w:ascii="Verdana" w:hAnsi="Verdana"/>
                <w:b/>
                <w:sz w:val="18"/>
                <w:szCs w:val="18"/>
              </w:rPr>
            </w:pPr>
            <w:r w:rsidRPr="00897CB1">
              <w:rPr>
                <w:rFonts w:ascii="Verdana" w:hAnsi="Verdana"/>
                <w:b/>
                <w:sz w:val="18"/>
                <w:szCs w:val="18"/>
              </w:rPr>
              <w:t>A</w:t>
            </w:r>
          </w:p>
        </w:tc>
      </w:tr>
      <w:tr w:rsidR="00E01C0C" w:rsidRPr="00897CB1" w14:paraId="50DE36CC" w14:textId="706A6494" w:rsidTr="009B1DBC">
        <w:trPr>
          <w:cantSplit/>
          <w:trHeight w:val="1264"/>
        </w:trPr>
        <w:tc>
          <w:tcPr>
            <w:tcW w:w="1276" w:type="dxa"/>
            <w:shd w:val="clear" w:color="auto" w:fill="362A81"/>
            <w:textDirection w:val="btLr"/>
          </w:tcPr>
          <w:p w14:paraId="7A49EA7D" w14:textId="77777777" w:rsidR="00E01C0C" w:rsidRPr="00621CE7" w:rsidRDefault="00E01C0C" w:rsidP="00A07A52">
            <w:pPr>
              <w:spacing w:after="0" w:line="240" w:lineRule="auto"/>
              <w:ind w:left="113" w:right="113"/>
              <w:rPr>
                <w:rFonts w:ascii="Verdana" w:hAnsi="Verdana"/>
                <w:b/>
                <w:i/>
                <w:sz w:val="16"/>
                <w:szCs w:val="16"/>
              </w:rPr>
            </w:pPr>
          </w:p>
          <w:p w14:paraId="00B5C6D6" w14:textId="77777777" w:rsidR="00E01C0C" w:rsidRPr="00621CE7" w:rsidRDefault="00E01C0C" w:rsidP="00A07A52">
            <w:pPr>
              <w:spacing w:after="0" w:line="240" w:lineRule="auto"/>
              <w:ind w:left="113" w:right="113"/>
              <w:jc w:val="center"/>
              <w:rPr>
                <w:rFonts w:ascii="Verdana" w:hAnsi="Verdana"/>
                <w:b/>
                <w:i/>
                <w:sz w:val="16"/>
                <w:szCs w:val="16"/>
              </w:rPr>
            </w:pPr>
            <w:r w:rsidRPr="00621CE7">
              <w:rPr>
                <w:rFonts w:ascii="Verdana" w:hAnsi="Verdana"/>
                <w:b/>
                <w:i/>
                <w:sz w:val="16"/>
                <w:szCs w:val="16"/>
              </w:rPr>
              <w:t>Knowledge &amp;</w:t>
            </w:r>
          </w:p>
          <w:p w14:paraId="5899A8E0" w14:textId="77777777" w:rsidR="00E01C0C" w:rsidRPr="00621CE7" w:rsidRDefault="00E01C0C" w:rsidP="00A07A52">
            <w:pPr>
              <w:spacing w:after="0" w:line="240" w:lineRule="auto"/>
              <w:ind w:left="113" w:right="113"/>
              <w:rPr>
                <w:rFonts w:ascii="Verdana" w:hAnsi="Verdana"/>
                <w:b/>
                <w:i/>
                <w:sz w:val="16"/>
                <w:szCs w:val="16"/>
              </w:rPr>
            </w:pPr>
            <w:r w:rsidRPr="00621CE7">
              <w:rPr>
                <w:rFonts w:ascii="Verdana" w:hAnsi="Verdana"/>
                <w:b/>
                <w:i/>
                <w:sz w:val="16"/>
                <w:szCs w:val="16"/>
              </w:rPr>
              <w:t xml:space="preserve"> Experience</w:t>
            </w:r>
          </w:p>
        </w:tc>
        <w:tc>
          <w:tcPr>
            <w:tcW w:w="5274" w:type="dxa"/>
          </w:tcPr>
          <w:p w14:paraId="19F08EDE" w14:textId="77777777" w:rsidR="00E01C0C" w:rsidRDefault="00E01C0C" w:rsidP="00A07A52">
            <w:pPr>
              <w:numPr>
                <w:ilvl w:val="0"/>
                <w:numId w:val="5"/>
              </w:numPr>
              <w:spacing w:after="0"/>
              <w:rPr>
                <w:rFonts w:ascii="Verdana" w:hAnsi="Verdana"/>
                <w:sz w:val="18"/>
                <w:szCs w:val="18"/>
              </w:rPr>
            </w:pPr>
            <w:r w:rsidRPr="00682F47">
              <w:rPr>
                <w:rFonts w:ascii="Verdana" w:hAnsi="Verdana"/>
                <w:sz w:val="18"/>
                <w:szCs w:val="18"/>
              </w:rPr>
              <w:t xml:space="preserve">Ability to deliver </w:t>
            </w:r>
            <w:r>
              <w:rPr>
                <w:rFonts w:ascii="Verdana" w:hAnsi="Verdana"/>
                <w:sz w:val="18"/>
                <w:szCs w:val="18"/>
              </w:rPr>
              <w:t>on a range of ESOL levels</w:t>
            </w:r>
          </w:p>
          <w:p w14:paraId="3CA59265" w14:textId="77777777" w:rsidR="00E01C0C" w:rsidRPr="00682F47" w:rsidRDefault="00E01C0C" w:rsidP="00A07A52">
            <w:pPr>
              <w:numPr>
                <w:ilvl w:val="0"/>
                <w:numId w:val="5"/>
              </w:numPr>
              <w:spacing w:after="0"/>
              <w:rPr>
                <w:rFonts w:ascii="Verdana" w:hAnsi="Verdana"/>
                <w:sz w:val="18"/>
                <w:szCs w:val="18"/>
              </w:rPr>
            </w:pPr>
            <w:r>
              <w:rPr>
                <w:rFonts w:ascii="Verdana" w:hAnsi="Verdana"/>
                <w:sz w:val="18"/>
                <w:szCs w:val="18"/>
              </w:rPr>
              <w:t>A working knowledge of the ESOL Core Curriculum</w:t>
            </w:r>
          </w:p>
          <w:p w14:paraId="36EE0BED" w14:textId="77777777" w:rsidR="00E01C0C" w:rsidRDefault="00E01C0C" w:rsidP="00A07A52">
            <w:pPr>
              <w:numPr>
                <w:ilvl w:val="0"/>
                <w:numId w:val="5"/>
              </w:numPr>
              <w:spacing w:after="0"/>
              <w:rPr>
                <w:rFonts w:ascii="Verdana" w:hAnsi="Verdana"/>
                <w:sz w:val="18"/>
                <w:szCs w:val="18"/>
              </w:rPr>
            </w:pPr>
            <w:r>
              <w:rPr>
                <w:rFonts w:ascii="Verdana" w:hAnsi="Verdana"/>
                <w:sz w:val="18"/>
                <w:szCs w:val="18"/>
              </w:rPr>
              <w:t>Previous experience of teaching non-native speakers of English</w:t>
            </w:r>
          </w:p>
          <w:p w14:paraId="654C57C4" w14:textId="77777777" w:rsidR="00E01C0C" w:rsidRPr="00897CB1" w:rsidRDefault="00E01C0C" w:rsidP="00A07A52">
            <w:pPr>
              <w:numPr>
                <w:ilvl w:val="0"/>
                <w:numId w:val="5"/>
              </w:numPr>
              <w:spacing w:after="0"/>
              <w:rPr>
                <w:rFonts w:ascii="Verdana" w:hAnsi="Verdana"/>
                <w:sz w:val="18"/>
                <w:szCs w:val="18"/>
              </w:rPr>
            </w:pPr>
            <w:r>
              <w:rPr>
                <w:rFonts w:ascii="Verdana" w:hAnsi="Verdana"/>
                <w:sz w:val="18"/>
                <w:szCs w:val="18"/>
              </w:rPr>
              <w:t>Proven track record in successful teaching</w:t>
            </w:r>
          </w:p>
        </w:tc>
        <w:tc>
          <w:tcPr>
            <w:tcW w:w="1984" w:type="dxa"/>
          </w:tcPr>
          <w:p w14:paraId="59B6B22C" w14:textId="24BB1E42" w:rsidR="00E01C0C" w:rsidRPr="00897CB1" w:rsidRDefault="00E01C0C" w:rsidP="00A07A52">
            <w:pPr>
              <w:spacing w:after="0"/>
              <w:jc w:val="center"/>
              <w:rPr>
                <w:rFonts w:ascii="Verdana" w:hAnsi="Verdana"/>
                <w:b/>
                <w:sz w:val="18"/>
                <w:szCs w:val="18"/>
              </w:rPr>
            </w:pPr>
          </w:p>
        </w:tc>
        <w:tc>
          <w:tcPr>
            <w:tcW w:w="1418" w:type="dxa"/>
          </w:tcPr>
          <w:p w14:paraId="47415D2C" w14:textId="77777777" w:rsidR="009B1DBC" w:rsidRPr="00897CB1" w:rsidRDefault="009B1DBC" w:rsidP="009B1DBC">
            <w:pPr>
              <w:spacing w:after="0" w:line="240" w:lineRule="auto"/>
              <w:jc w:val="center"/>
              <w:rPr>
                <w:rFonts w:ascii="Verdana" w:hAnsi="Verdana"/>
                <w:b/>
                <w:sz w:val="18"/>
                <w:szCs w:val="18"/>
              </w:rPr>
            </w:pPr>
            <w:r w:rsidRPr="00897CB1">
              <w:rPr>
                <w:rFonts w:ascii="Verdana" w:hAnsi="Verdana"/>
                <w:b/>
                <w:sz w:val="18"/>
                <w:szCs w:val="18"/>
              </w:rPr>
              <w:t>A</w:t>
            </w:r>
          </w:p>
          <w:p w14:paraId="31A03C79" w14:textId="77777777" w:rsidR="009B1DBC" w:rsidRDefault="009B1DBC" w:rsidP="009B1DBC">
            <w:pPr>
              <w:spacing w:after="0"/>
              <w:jc w:val="center"/>
              <w:rPr>
                <w:rFonts w:ascii="Verdana" w:hAnsi="Verdana"/>
                <w:b/>
                <w:sz w:val="18"/>
                <w:szCs w:val="18"/>
              </w:rPr>
            </w:pPr>
            <w:r>
              <w:rPr>
                <w:rFonts w:ascii="Verdana" w:hAnsi="Verdana"/>
                <w:b/>
                <w:sz w:val="18"/>
                <w:szCs w:val="18"/>
              </w:rPr>
              <w:t>A/I</w:t>
            </w:r>
          </w:p>
          <w:p w14:paraId="6B3CBF7A" w14:textId="77777777" w:rsidR="009B1DBC" w:rsidRDefault="009B1DBC" w:rsidP="009B1DBC">
            <w:pPr>
              <w:spacing w:after="0"/>
              <w:jc w:val="center"/>
              <w:rPr>
                <w:rFonts w:ascii="Verdana" w:hAnsi="Verdana"/>
                <w:b/>
                <w:sz w:val="18"/>
                <w:szCs w:val="18"/>
              </w:rPr>
            </w:pPr>
            <w:r>
              <w:rPr>
                <w:rFonts w:ascii="Verdana" w:hAnsi="Verdana"/>
                <w:b/>
                <w:sz w:val="18"/>
                <w:szCs w:val="18"/>
              </w:rPr>
              <w:t>A</w:t>
            </w:r>
          </w:p>
          <w:p w14:paraId="3CA174B5" w14:textId="148A9D24" w:rsidR="00E01C0C" w:rsidRPr="00897CB1" w:rsidRDefault="009B1DBC" w:rsidP="009B1DBC">
            <w:pPr>
              <w:spacing w:after="0" w:line="240" w:lineRule="auto"/>
              <w:jc w:val="center"/>
              <w:rPr>
                <w:rFonts w:ascii="Verdana" w:hAnsi="Verdana"/>
                <w:b/>
                <w:sz w:val="18"/>
                <w:szCs w:val="18"/>
              </w:rPr>
            </w:pPr>
            <w:r>
              <w:rPr>
                <w:rFonts w:ascii="Verdana" w:hAnsi="Verdana"/>
                <w:b/>
                <w:sz w:val="18"/>
                <w:szCs w:val="18"/>
              </w:rPr>
              <w:t>A</w:t>
            </w:r>
          </w:p>
        </w:tc>
      </w:tr>
      <w:tr w:rsidR="00E01C0C" w:rsidRPr="00897CB1" w14:paraId="7E68D40B" w14:textId="19070FCF" w:rsidTr="009B1DBC">
        <w:trPr>
          <w:cantSplit/>
          <w:trHeight w:val="1134"/>
        </w:trPr>
        <w:tc>
          <w:tcPr>
            <w:tcW w:w="1276" w:type="dxa"/>
            <w:shd w:val="clear" w:color="auto" w:fill="362A81"/>
            <w:textDirection w:val="btLr"/>
          </w:tcPr>
          <w:p w14:paraId="77E910C4" w14:textId="77777777" w:rsidR="00E01C0C" w:rsidRPr="00621CE7" w:rsidRDefault="00E01C0C" w:rsidP="00A07A52">
            <w:pPr>
              <w:spacing w:after="0" w:line="240" w:lineRule="auto"/>
              <w:ind w:left="113" w:right="113"/>
              <w:rPr>
                <w:rFonts w:ascii="Verdana" w:hAnsi="Verdana"/>
                <w:b/>
                <w:i/>
                <w:sz w:val="16"/>
                <w:szCs w:val="16"/>
              </w:rPr>
            </w:pPr>
          </w:p>
          <w:p w14:paraId="4335152E" w14:textId="77777777" w:rsidR="00E01C0C" w:rsidRPr="00621CE7" w:rsidRDefault="00E01C0C" w:rsidP="00A07A52">
            <w:pPr>
              <w:spacing w:after="0" w:line="240" w:lineRule="auto"/>
              <w:ind w:left="113" w:right="113"/>
              <w:jc w:val="center"/>
              <w:rPr>
                <w:rFonts w:ascii="Verdana" w:hAnsi="Verdana"/>
                <w:b/>
                <w:i/>
                <w:sz w:val="16"/>
                <w:szCs w:val="16"/>
              </w:rPr>
            </w:pPr>
            <w:r w:rsidRPr="00621CE7">
              <w:rPr>
                <w:rFonts w:ascii="Verdana" w:hAnsi="Verdana"/>
                <w:b/>
                <w:i/>
                <w:sz w:val="16"/>
                <w:szCs w:val="16"/>
              </w:rPr>
              <w:t>Skills &amp; Abilities:</w:t>
            </w:r>
          </w:p>
        </w:tc>
        <w:tc>
          <w:tcPr>
            <w:tcW w:w="5274" w:type="dxa"/>
          </w:tcPr>
          <w:p w14:paraId="667A67CA" w14:textId="77777777" w:rsidR="00E01C0C" w:rsidRPr="00897CB1" w:rsidRDefault="00E01C0C" w:rsidP="00A07A52">
            <w:pPr>
              <w:numPr>
                <w:ilvl w:val="0"/>
                <w:numId w:val="1"/>
              </w:numPr>
              <w:spacing w:after="0"/>
              <w:rPr>
                <w:rFonts w:ascii="Verdana" w:hAnsi="Verdana"/>
                <w:sz w:val="18"/>
                <w:szCs w:val="18"/>
              </w:rPr>
            </w:pPr>
            <w:r w:rsidRPr="00897CB1">
              <w:rPr>
                <w:rFonts w:ascii="Verdana" w:hAnsi="Verdana"/>
                <w:sz w:val="18"/>
                <w:szCs w:val="18"/>
              </w:rPr>
              <w:t>Proven track record of achieving excellent attendance and punctuality, providing a strong role model for learners.</w:t>
            </w:r>
          </w:p>
          <w:p w14:paraId="00ECA7AC" w14:textId="77777777" w:rsidR="00E01C0C" w:rsidRPr="00897CB1" w:rsidRDefault="00E01C0C" w:rsidP="00A07A52">
            <w:pPr>
              <w:numPr>
                <w:ilvl w:val="0"/>
                <w:numId w:val="1"/>
              </w:numPr>
              <w:spacing w:after="0"/>
              <w:rPr>
                <w:rFonts w:ascii="Verdana" w:hAnsi="Verdana"/>
                <w:sz w:val="18"/>
                <w:szCs w:val="18"/>
              </w:rPr>
            </w:pPr>
            <w:r w:rsidRPr="00897CB1">
              <w:rPr>
                <w:rFonts w:ascii="Verdana" w:hAnsi="Verdana"/>
                <w:sz w:val="18"/>
                <w:szCs w:val="18"/>
              </w:rPr>
              <w:t>Ability to support and nurture diverse learning groups with the aim of meeting desired outcomes.</w:t>
            </w:r>
          </w:p>
          <w:p w14:paraId="11E92B8F" w14:textId="77777777" w:rsidR="00E01C0C" w:rsidRPr="00897CB1" w:rsidRDefault="00E01C0C" w:rsidP="00A07A52">
            <w:pPr>
              <w:numPr>
                <w:ilvl w:val="0"/>
                <w:numId w:val="1"/>
              </w:numPr>
              <w:spacing w:after="0"/>
              <w:rPr>
                <w:rFonts w:ascii="Verdana" w:hAnsi="Verdana"/>
                <w:sz w:val="18"/>
                <w:szCs w:val="18"/>
              </w:rPr>
            </w:pPr>
            <w:r w:rsidRPr="00897CB1">
              <w:rPr>
                <w:rFonts w:ascii="Verdana" w:hAnsi="Verdana"/>
                <w:sz w:val="18"/>
                <w:szCs w:val="18"/>
              </w:rPr>
              <w:t>Strong leadership skills.</w:t>
            </w:r>
          </w:p>
          <w:p w14:paraId="3938B7A9" w14:textId="77777777" w:rsidR="00E01C0C" w:rsidRPr="00897CB1" w:rsidRDefault="00E01C0C" w:rsidP="00A07A52">
            <w:pPr>
              <w:numPr>
                <w:ilvl w:val="0"/>
                <w:numId w:val="1"/>
              </w:numPr>
              <w:spacing w:after="0"/>
              <w:rPr>
                <w:rFonts w:ascii="Verdana" w:hAnsi="Verdana"/>
                <w:sz w:val="18"/>
                <w:szCs w:val="18"/>
              </w:rPr>
            </w:pPr>
            <w:r w:rsidRPr="00897CB1">
              <w:rPr>
                <w:rFonts w:ascii="Verdana" w:hAnsi="Verdana"/>
                <w:sz w:val="18"/>
                <w:szCs w:val="18"/>
              </w:rPr>
              <w:t>Excellent interpersonal skills and communication skills (both written and oral).</w:t>
            </w:r>
          </w:p>
          <w:p w14:paraId="4FEAA1E7" w14:textId="77777777" w:rsidR="00E01C0C" w:rsidRPr="00897CB1" w:rsidRDefault="00E01C0C" w:rsidP="00A07A52">
            <w:pPr>
              <w:numPr>
                <w:ilvl w:val="0"/>
                <w:numId w:val="1"/>
              </w:numPr>
              <w:spacing w:after="0"/>
              <w:rPr>
                <w:rFonts w:ascii="Verdana" w:hAnsi="Verdana"/>
                <w:sz w:val="18"/>
                <w:szCs w:val="18"/>
              </w:rPr>
            </w:pPr>
            <w:r w:rsidRPr="00897CB1">
              <w:rPr>
                <w:rFonts w:ascii="Verdana" w:hAnsi="Verdana"/>
                <w:sz w:val="18"/>
                <w:szCs w:val="18"/>
              </w:rPr>
              <w:t>Able to deal openly with any issues or problems.</w:t>
            </w:r>
          </w:p>
          <w:p w14:paraId="7751F26E" w14:textId="77777777" w:rsidR="00E01C0C" w:rsidRPr="00897CB1" w:rsidRDefault="00E01C0C" w:rsidP="00A07A52">
            <w:pPr>
              <w:numPr>
                <w:ilvl w:val="0"/>
                <w:numId w:val="1"/>
              </w:numPr>
              <w:spacing w:after="0"/>
              <w:rPr>
                <w:rFonts w:ascii="Verdana" w:hAnsi="Verdana"/>
                <w:sz w:val="18"/>
                <w:szCs w:val="18"/>
              </w:rPr>
            </w:pPr>
            <w:r w:rsidRPr="00897CB1">
              <w:rPr>
                <w:rFonts w:ascii="Verdana" w:hAnsi="Verdana"/>
                <w:sz w:val="18"/>
                <w:szCs w:val="18"/>
              </w:rPr>
              <w:t>Ability to take on teaching in topics other than main areas of expertise.</w:t>
            </w:r>
          </w:p>
          <w:p w14:paraId="1DCE6C29" w14:textId="77777777" w:rsidR="00E01C0C" w:rsidRPr="00897CB1" w:rsidRDefault="00E01C0C" w:rsidP="00A07A52">
            <w:pPr>
              <w:numPr>
                <w:ilvl w:val="0"/>
                <w:numId w:val="1"/>
              </w:numPr>
              <w:spacing w:after="0"/>
              <w:rPr>
                <w:rFonts w:ascii="Verdana" w:hAnsi="Verdana"/>
                <w:sz w:val="18"/>
                <w:szCs w:val="18"/>
              </w:rPr>
            </w:pPr>
            <w:proofErr w:type="spellStart"/>
            <w:r w:rsidRPr="00897CB1">
              <w:rPr>
                <w:rFonts w:ascii="Verdana" w:hAnsi="Verdana"/>
                <w:sz w:val="18"/>
                <w:szCs w:val="18"/>
              </w:rPr>
              <w:t>Self managing</w:t>
            </w:r>
            <w:proofErr w:type="spellEnd"/>
            <w:r w:rsidRPr="00897CB1">
              <w:rPr>
                <w:rFonts w:ascii="Verdana" w:hAnsi="Verdana"/>
                <w:sz w:val="18"/>
                <w:szCs w:val="18"/>
              </w:rPr>
              <w:t xml:space="preserve"> and able to work under own initiative. </w:t>
            </w:r>
          </w:p>
          <w:p w14:paraId="131820A9" w14:textId="77777777" w:rsidR="00E01C0C" w:rsidRPr="00897CB1" w:rsidRDefault="00E01C0C" w:rsidP="00A07A52">
            <w:pPr>
              <w:numPr>
                <w:ilvl w:val="0"/>
                <w:numId w:val="1"/>
              </w:numPr>
              <w:spacing w:after="0"/>
              <w:rPr>
                <w:rFonts w:ascii="Verdana" w:hAnsi="Verdana"/>
                <w:sz w:val="18"/>
                <w:szCs w:val="18"/>
              </w:rPr>
            </w:pPr>
            <w:r w:rsidRPr="00897CB1">
              <w:rPr>
                <w:rFonts w:ascii="Verdana" w:hAnsi="Verdana"/>
                <w:sz w:val="18"/>
                <w:szCs w:val="18"/>
              </w:rPr>
              <w:t>Ability to work under pressure and meet deadlines.</w:t>
            </w:r>
          </w:p>
          <w:p w14:paraId="1FA9BCFA" w14:textId="77777777" w:rsidR="00E01C0C" w:rsidRDefault="00E01C0C" w:rsidP="00A07A52">
            <w:pPr>
              <w:numPr>
                <w:ilvl w:val="0"/>
                <w:numId w:val="1"/>
              </w:numPr>
              <w:spacing w:after="0"/>
              <w:rPr>
                <w:rFonts w:ascii="Verdana" w:hAnsi="Verdana"/>
                <w:sz w:val="18"/>
                <w:szCs w:val="18"/>
              </w:rPr>
            </w:pPr>
            <w:r w:rsidRPr="00897CB1">
              <w:rPr>
                <w:rFonts w:ascii="Verdana" w:hAnsi="Verdana"/>
                <w:sz w:val="18"/>
                <w:szCs w:val="18"/>
              </w:rPr>
              <w:t>Excellent organisational skills.</w:t>
            </w:r>
          </w:p>
          <w:p w14:paraId="4DC38488" w14:textId="77777777" w:rsidR="00E01C0C" w:rsidRPr="00897CB1" w:rsidRDefault="00E01C0C" w:rsidP="00A07A52">
            <w:pPr>
              <w:spacing w:after="0"/>
              <w:ind w:left="720"/>
              <w:rPr>
                <w:rFonts w:ascii="Verdana" w:hAnsi="Verdana"/>
                <w:sz w:val="18"/>
                <w:szCs w:val="18"/>
              </w:rPr>
            </w:pPr>
          </w:p>
        </w:tc>
        <w:tc>
          <w:tcPr>
            <w:tcW w:w="1984" w:type="dxa"/>
          </w:tcPr>
          <w:p w14:paraId="3D4AECBD" w14:textId="258524E4" w:rsidR="00E01C0C" w:rsidRPr="00897CB1" w:rsidRDefault="00E01C0C" w:rsidP="00A07A52">
            <w:pPr>
              <w:spacing w:after="0"/>
              <w:jc w:val="center"/>
              <w:rPr>
                <w:rFonts w:ascii="Verdana" w:hAnsi="Verdana"/>
                <w:b/>
                <w:sz w:val="18"/>
                <w:szCs w:val="18"/>
              </w:rPr>
            </w:pPr>
          </w:p>
        </w:tc>
        <w:tc>
          <w:tcPr>
            <w:tcW w:w="1418" w:type="dxa"/>
          </w:tcPr>
          <w:p w14:paraId="5921FB3A"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07AFD556" w14:textId="77777777" w:rsidR="009B1DBC" w:rsidRPr="00897CB1" w:rsidRDefault="009B1DBC" w:rsidP="009B1DBC">
            <w:pPr>
              <w:spacing w:after="0"/>
              <w:jc w:val="center"/>
              <w:rPr>
                <w:rFonts w:ascii="Verdana" w:hAnsi="Verdana"/>
                <w:b/>
                <w:sz w:val="18"/>
                <w:szCs w:val="18"/>
              </w:rPr>
            </w:pPr>
          </w:p>
          <w:p w14:paraId="7F9801FB"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0590EDCD" w14:textId="77777777" w:rsidR="009B1DBC" w:rsidRPr="00897CB1" w:rsidRDefault="009B1DBC" w:rsidP="009B1DBC">
            <w:pPr>
              <w:spacing w:after="0"/>
              <w:jc w:val="center"/>
              <w:rPr>
                <w:rFonts w:ascii="Verdana" w:hAnsi="Verdana"/>
                <w:b/>
                <w:sz w:val="18"/>
                <w:szCs w:val="18"/>
              </w:rPr>
            </w:pPr>
          </w:p>
          <w:p w14:paraId="23FF8F71"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A/I</w:t>
            </w:r>
          </w:p>
          <w:p w14:paraId="1E2E9DD9"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A/I</w:t>
            </w:r>
          </w:p>
          <w:p w14:paraId="7D6A3F5B" w14:textId="77777777" w:rsidR="009B1DBC" w:rsidRPr="00897CB1" w:rsidRDefault="009B1DBC" w:rsidP="009B1DBC">
            <w:pPr>
              <w:spacing w:after="0"/>
              <w:jc w:val="center"/>
              <w:rPr>
                <w:rFonts w:ascii="Verdana" w:hAnsi="Verdana"/>
                <w:b/>
                <w:sz w:val="18"/>
                <w:szCs w:val="18"/>
              </w:rPr>
            </w:pPr>
          </w:p>
          <w:p w14:paraId="700D88BB"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A/I</w:t>
            </w:r>
          </w:p>
          <w:p w14:paraId="524365BE"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A/I</w:t>
            </w:r>
          </w:p>
          <w:p w14:paraId="7EA314F1"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A/I</w:t>
            </w:r>
          </w:p>
          <w:p w14:paraId="51676978"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A/I</w:t>
            </w:r>
          </w:p>
          <w:p w14:paraId="3EF639B0" w14:textId="07460D9E" w:rsidR="00E01C0C" w:rsidRPr="00897CB1" w:rsidRDefault="009B1DBC" w:rsidP="009B1DBC">
            <w:pPr>
              <w:spacing w:after="0"/>
              <w:jc w:val="center"/>
              <w:rPr>
                <w:rFonts w:ascii="Verdana" w:hAnsi="Verdana"/>
                <w:b/>
                <w:sz w:val="18"/>
                <w:szCs w:val="18"/>
              </w:rPr>
            </w:pPr>
            <w:r w:rsidRPr="00897CB1">
              <w:rPr>
                <w:rFonts w:ascii="Verdana" w:hAnsi="Verdana"/>
                <w:b/>
                <w:sz w:val="18"/>
                <w:szCs w:val="18"/>
              </w:rPr>
              <w:t>A/I</w:t>
            </w:r>
          </w:p>
        </w:tc>
      </w:tr>
      <w:tr w:rsidR="00E01C0C" w:rsidRPr="00897CB1" w14:paraId="008D19B0" w14:textId="070FE557" w:rsidTr="009B1DBC">
        <w:trPr>
          <w:cantSplit/>
          <w:trHeight w:val="1134"/>
        </w:trPr>
        <w:tc>
          <w:tcPr>
            <w:tcW w:w="1276" w:type="dxa"/>
            <w:shd w:val="clear" w:color="auto" w:fill="362A81"/>
            <w:textDirection w:val="btLr"/>
          </w:tcPr>
          <w:p w14:paraId="169BA27C" w14:textId="77777777" w:rsidR="00E01C0C" w:rsidRPr="00621CE7" w:rsidRDefault="00E01C0C" w:rsidP="00A07A52">
            <w:pPr>
              <w:spacing w:after="0" w:line="240" w:lineRule="auto"/>
              <w:ind w:left="113" w:right="113"/>
              <w:jc w:val="center"/>
              <w:rPr>
                <w:rFonts w:ascii="Verdana" w:hAnsi="Verdana"/>
                <w:b/>
                <w:i/>
                <w:sz w:val="16"/>
                <w:szCs w:val="16"/>
              </w:rPr>
            </w:pPr>
          </w:p>
          <w:p w14:paraId="6BB52584" w14:textId="77777777" w:rsidR="00E01C0C" w:rsidRPr="00621CE7" w:rsidRDefault="00E01C0C" w:rsidP="00A07A52">
            <w:pPr>
              <w:spacing w:after="0" w:line="240" w:lineRule="auto"/>
              <w:ind w:left="113" w:right="113"/>
              <w:jc w:val="center"/>
              <w:rPr>
                <w:rFonts w:ascii="Verdana" w:hAnsi="Verdana"/>
                <w:b/>
                <w:i/>
                <w:sz w:val="16"/>
                <w:szCs w:val="16"/>
              </w:rPr>
            </w:pPr>
            <w:r w:rsidRPr="00621CE7">
              <w:rPr>
                <w:rFonts w:ascii="Verdana" w:hAnsi="Verdana"/>
                <w:b/>
                <w:i/>
                <w:sz w:val="16"/>
                <w:szCs w:val="16"/>
              </w:rPr>
              <w:t>Personal Attributes:</w:t>
            </w:r>
          </w:p>
          <w:p w14:paraId="1F6D3B2E" w14:textId="77777777" w:rsidR="00E01C0C" w:rsidRPr="00621CE7" w:rsidRDefault="00E01C0C" w:rsidP="00A07A52">
            <w:pPr>
              <w:spacing w:after="0" w:line="240" w:lineRule="auto"/>
              <w:ind w:left="113" w:right="113"/>
              <w:jc w:val="center"/>
              <w:rPr>
                <w:rFonts w:ascii="Verdana" w:hAnsi="Verdana"/>
                <w:b/>
                <w:i/>
                <w:sz w:val="16"/>
                <w:szCs w:val="16"/>
              </w:rPr>
            </w:pPr>
          </w:p>
        </w:tc>
        <w:tc>
          <w:tcPr>
            <w:tcW w:w="5274" w:type="dxa"/>
          </w:tcPr>
          <w:p w14:paraId="3C8421DD"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Demonstrate high level of commitment to the role and a passion for teaching and learning.</w:t>
            </w:r>
          </w:p>
          <w:p w14:paraId="3413E012"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Demonstrates high and realistic expectations</w:t>
            </w:r>
          </w:p>
          <w:p w14:paraId="7987E2A2"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 xml:space="preserve">Demonstrate resilience and patience. </w:t>
            </w:r>
          </w:p>
          <w:p w14:paraId="6D0E67B8"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Passionate about the holistic development of each individual learner and groups of learners</w:t>
            </w:r>
          </w:p>
          <w:p w14:paraId="5CADFC3F"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Demonstrate a sense of humour and a sense of fun for colleagues and learners.</w:t>
            </w:r>
          </w:p>
          <w:p w14:paraId="19B2E736"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Team player. Cares about and is supportive of colleagues.</w:t>
            </w:r>
          </w:p>
          <w:p w14:paraId="7F5CD2C9"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 xml:space="preserve">A passion for achieving excellence through delivering a </w:t>
            </w:r>
            <w:r>
              <w:rPr>
                <w:rFonts w:ascii="Verdana" w:hAnsi="Verdana"/>
                <w:sz w:val="18"/>
                <w:szCs w:val="18"/>
              </w:rPr>
              <w:t>first</w:t>
            </w:r>
            <w:r w:rsidRPr="00897CB1">
              <w:rPr>
                <w:rFonts w:ascii="Verdana" w:hAnsi="Verdana"/>
                <w:sz w:val="18"/>
                <w:szCs w:val="18"/>
              </w:rPr>
              <w:t xml:space="preserve"> class Quality service at all times.</w:t>
            </w:r>
          </w:p>
          <w:p w14:paraId="270F76DC"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Ability to reflect on practice and seek continuous improvement in both self and learners.</w:t>
            </w:r>
          </w:p>
          <w:p w14:paraId="174FA9EB"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 xml:space="preserve">Willingness to contribute to </w:t>
            </w:r>
            <w:proofErr w:type="spellStart"/>
            <w:r w:rsidRPr="00897CB1">
              <w:rPr>
                <w:rFonts w:ascii="Verdana" w:hAnsi="Verdana"/>
                <w:sz w:val="18"/>
                <w:szCs w:val="18"/>
              </w:rPr>
              <w:t>extra curricular</w:t>
            </w:r>
            <w:proofErr w:type="spellEnd"/>
            <w:r w:rsidRPr="00897CB1">
              <w:rPr>
                <w:rFonts w:ascii="Verdana" w:hAnsi="Verdana"/>
                <w:sz w:val="18"/>
                <w:szCs w:val="18"/>
              </w:rPr>
              <w:t xml:space="preserve"> activities.</w:t>
            </w:r>
          </w:p>
          <w:p w14:paraId="66366799"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Represent the College in a professional manner displaying integrity at all times.</w:t>
            </w:r>
          </w:p>
          <w:p w14:paraId="50314082" w14:textId="77777777" w:rsidR="00E01C0C" w:rsidRPr="00897CB1" w:rsidRDefault="00E01C0C" w:rsidP="00A07A52">
            <w:pPr>
              <w:numPr>
                <w:ilvl w:val="0"/>
                <w:numId w:val="3"/>
              </w:numPr>
              <w:spacing w:after="0"/>
              <w:rPr>
                <w:rFonts w:ascii="Verdana" w:hAnsi="Verdana"/>
                <w:sz w:val="18"/>
                <w:szCs w:val="18"/>
              </w:rPr>
            </w:pPr>
            <w:r w:rsidRPr="00897CB1">
              <w:rPr>
                <w:rFonts w:ascii="Verdana" w:hAnsi="Verdana"/>
                <w:sz w:val="18"/>
                <w:szCs w:val="18"/>
              </w:rPr>
              <w:t>Flexible attitude towards work.</w:t>
            </w:r>
          </w:p>
          <w:p w14:paraId="0C849299" w14:textId="77777777" w:rsidR="00E01C0C" w:rsidRPr="00897CB1" w:rsidRDefault="00E01C0C" w:rsidP="00A07A52">
            <w:pPr>
              <w:numPr>
                <w:ilvl w:val="0"/>
                <w:numId w:val="3"/>
              </w:numPr>
              <w:spacing w:after="0" w:line="240" w:lineRule="auto"/>
              <w:contextualSpacing/>
              <w:rPr>
                <w:rFonts w:ascii="Verdana" w:hAnsi="Verdana"/>
                <w:sz w:val="18"/>
                <w:szCs w:val="18"/>
              </w:rPr>
            </w:pPr>
            <w:r w:rsidRPr="00897CB1">
              <w:rPr>
                <w:rFonts w:ascii="Verdana" w:hAnsi="Verdana"/>
                <w:sz w:val="18"/>
                <w:szCs w:val="18"/>
              </w:rPr>
              <w:t>Commitment to quality.</w:t>
            </w:r>
          </w:p>
          <w:p w14:paraId="54F8A31D" w14:textId="77777777" w:rsidR="00E01C0C" w:rsidRPr="00897CB1" w:rsidRDefault="00E01C0C" w:rsidP="00A07A52">
            <w:pPr>
              <w:spacing w:after="0" w:line="240" w:lineRule="auto"/>
              <w:ind w:left="720"/>
              <w:contextualSpacing/>
              <w:rPr>
                <w:rFonts w:ascii="Verdana" w:hAnsi="Verdana"/>
                <w:sz w:val="12"/>
                <w:szCs w:val="12"/>
              </w:rPr>
            </w:pPr>
          </w:p>
        </w:tc>
        <w:tc>
          <w:tcPr>
            <w:tcW w:w="1984" w:type="dxa"/>
          </w:tcPr>
          <w:p w14:paraId="392FF9C0" w14:textId="1E2CE6F1" w:rsidR="00E01C0C" w:rsidRPr="00897CB1" w:rsidRDefault="00E01C0C" w:rsidP="00A07A52">
            <w:pPr>
              <w:spacing w:after="0"/>
              <w:jc w:val="center"/>
              <w:rPr>
                <w:rFonts w:ascii="Verdana" w:hAnsi="Verdana"/>
                <w:b/>
                <w:sz w:val="18"/>
                <w:szCs w:val="18"/>
              </w:rPr>
            </w:pPr>
          </w:p>
        </w:tc>
        <w:tc>
          <w:tcPr>
            <w:tcW w:w="1418" w:type="dxa"/>
          </w:tcPr>
          <w:p w14:paraId="3757A874"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38E64AA6" w14:textId="77777777" w:rsidR="009B1DBC" w:rsidRPr="00897CB1" w:rsidRDefault="009B1DBC" w:rsidP="009B1DBC">
            <w:pPr>
              <w:spacing w:after="0"/>
              <w:jc w:val="center"/>
              <w:rPr>
                <w:rFonts w:ascii="Verdana" w:hAnsi="Verdana"/>
                <w:b/>
                <w:sz w:val="18"/>
                <w:szCs w:val="18"/>
              </w:rPr>
            </w:pPr>
          </w:p>
          <w:p w14:paraId="75CA9A58"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78900C37"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493189B3"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0C7C6B47" w14:textId="77777777" w:rsidR="009B1DBC" w:rsidRPr="00897CB1" w:rsidRDefault="009B1DBC" w:rsidP="009B1DBC">
            <w:pPr>
              <w:spacing w:after="0"/>
              <w:jc w:val="center"/>
              <w:rPr>
                <w:rFonts w:ascii="Verdana" w:hAnsi="Verdana"/>
                <w:b/>
                <w:sz w:val="18"/>
                <w:szCs w:val="18"/>
              </w:rPr>
            </w:pPr>
          </w:p>
          <w:p w14:paraId="1C2C2EB4"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660873CC" w14:textId="77777777" w:rsidR="009B1DBC" w:rsidRPr="00897CB1" w:rsidRDefault="009B1DBC" w:rsidP="009B1DBC">
            <w:pPr>
              <w:spacing w:after="0"/>
              <w:jc w:val="center"/>
              <w:rPr>
                <w:rFonts w:ascii="Verdana" w:hAnsi="Verdana"/>
                <w:b/>
                <w:sz w:val="18"/>
                <w:szCs w:val="18"/>
              </w:rPr>
            </w:pPr>
          </w:p>
          <w:p w14:paraId="6D4F5317"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17338E79"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2FED67D6" w14:textId="77777777" w:rsidR="009B1DBC" w:rsidRPr="00897CB1" w:rsidRDefault="009B1DBC" w:rsidP="009B1DBC">
            <w:pPr>
              <w:spacing w:after="0"/>
              <w:jc w:val="center"/>
              <w:rPr>
                <w:rFonts w:ascii="Verdana" w:hAnsi="Verdana"/>
                <w:b/>
                <w:sz w:val="18"/>
                <w:szCs w:val="18"/>
              </w:rPr>
            </w:pPr>
          </w:p>
          <w:p w14:paraId="41B55934"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652BFF46" w14:textId="77777777" w:rsidR="009B1DBC" w:rsidRPr="00897CB1" w:rsidRDefault="009B1DBC" w:rsidP="009B1DBC">
            <w:pPr>
              <w:spacing w:after="0"/>
              <w:jc w:val="center"/>
              <w:rPr>
                <w:rFonts w:ascii="Verdana" w:hAnsi="Verdana"/>
                <w:b/>
                <w:sz w:val="18"/>
                <w:szCs w:val="18"/>
              </w:rPr>
            </w:pPr>
          </w:p>
          <w:p w14:paraId="63ED0309"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169A4B9C"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38536342" w14:textId="77777777" w:rsidR="009B1DBC" w:rsidRPr="00897CB1" w:rsidRDefault="009B1DBC" w:rsidP="009B1DBC">
            <w:pPr>
              <w:spacing w:after="0"/>
              <w:jc w:val="center"/>
              <w:rPr>
                <w:rFonts w:ascii="Verdana" w:hAnsi="Verdana"/>
                <w:b/>
                <w:sz w:val="18"/>
                <w:szCs w:val="18"/>
              </w:rPr>
            </w:pPr>
          </w:p>
          <w:p w14:paraId="7213AEAB"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I</w:t>
            </w:r>
          </w:p>
          <w:p w14:paraId="07DDEA43" w14:textId="7820D233" w:rsidR="00E01C0C" w:rsidRPr="00897CB1" w:rsidRDefault="009B1DBC" w:rsidP="009B1DBC">
            <w:pPr>
              <w:spacing w:after="0"/>
              <w:jc w:val="center"/>
              <w:rPr>
                <w:rFonts w:ascii="Verdana" w:hAnsi="Verdana"/>
                <w:b/>
                <w:sz w:val="18"/>
                <w:szCs w:val="18"/>
              </w:rPr>
            </w:pPr>
            <w:r w:rsidRPr="00897CB1">
              <w:rPr>
                <w:rFonts w:ascii="Verdana" w:hAnsi="Verdana"/>
                <w:b/>
                <w:sz w:val="18"/>
                <w:szCs w:val="18"/>
              </w:rPr>
              <w:t>I</w:t>
            </w:r>
          </w:p>
        </w:tc>
      </w:tr>
      <w:tr w:rsidR="00E01C0C" w:rsidRPr="00897CB1" w14:paraId="7DBF116C" w14:textId="6770D3E5" w:rsidTr="009B1DBC">
        <w:trPr>
          <w:cantSplit/>
          <w:trHeight w:val="1755"/>
        </w:trPr>
        <w:tc>
          <w:tcPr>
            <w:tcW w:w="1276" w:type="dxa"/>
            <w:shd w:val="clear" w:color="auto" w:fill="362A81"/>
            <w:textDirection w:val="btLr"/>
          </w:tcPr>
          <w:p w14:paraId="401F2DBC" w14:textId="77777777" w:rsidR="00E01C0C" w:rsidRPr="00621CE7" w:rsidRDefault="00E01C0C" w:rsidP="00A07A52">
            <w:pPr>
              <w:spacing w:after="0" w:line="240" w:lineRule="auto"/>
              <w:ind w:left="113" w:right="113"/>
              <w:rPr>
                <w:rFonts w:ascii="Verdana" w:hAnsi="Verdana"/>
                <w:b/>
                <w:i/>
                <w:sz w:val="16"/>
                <w:szCs w:val="16"/>
              </w:rPr>
            </w:pPr>
          </w:p>
          <w:p w14:paraId="072A5301" w14:textId="77777777" w:rsidR="00E01C0C" w:rsidRPr="00621CE7" w:rsidRDefault="00E01C0C" w:rsidP="00A07A52">
            <w:pPr>
              <w:spacing w:after="0" w:line="240" w:lineRule="auto"/>
              <w:ind w:left="113" w:right="113"/>
              <w:jc w:val="center"/>
              <w:rPr>
                <w:rFonts w:ascii="Verdana" w:hAnsi="Verdana"/>
                <w:b/>
                <w:i/>
                <w:sz w:val="16"/>
                <w:szCs w:val="16"/>
              </w:rPr>
            </w:pPr>
            <w:r w:rsidRPr="00621CE7">
              <w:rPr>
                <w:rFonts w:ascii="Verdana" w:hAnsi="Verdana"/>
                <w:b/>
                <w:i/>
                <w:sz w:val="16"/>
                <w:szCs w:val="16"/>
              </w:rPr>
              <w:t>Special</w:t>
            </w:r>
          </w:p>
          <w:p w14:paraId="7DBEF3CC" w14:textId="77777777" w:rsidR="00E01C0C" w:rsidRPr="00621CE7" w:rsidRDefault="00E01C0C" w:rsidP="00A07A52">
            <w:pPr>
              <w:spacing w:after="0" w:line="240" w:lineRule="auto"/>
              <w:ind w:left="113" w:right="113"/>
              <w:jc w:val="center"/>
              <w:rPr>
                <w:rFonts w:ascii="Verdana" w:hAnsi="Verdana"/>
                <w:b/>
                <w:i/>
                <w:sz w:val="16"/>
                <w:szCs w:val="16"/>
              </w:rPr>
            </w:pPr>
            <w:r w:rsidRPr="00621CE7">
              <w:rPr>
                <w:rFonts w:ascii="Verdana" w:hAnsi="Verdana"/>
                <w:b/>
                <w:i/>
                <w:sz w:val="16"/>
                <w:szCs w:val="16"/>
              </w:rPr>
              <w:t>Requirements:</w:t>
            </w:r>
          </w:p>
          <w:p w14:paraId="219BE048" w14:textId="77777777" w:rsidR="00E01C0C" w:rsidRPr="00621CE7" w:rsidRDefault="00E01C0C" w:rsidP="00A07A52">
            <w:pPr>
              <w:spacing w:after="0" w:line="240" w:lineRule="auto"/>
              <w:ind w:left="113" w:right="113"/>
              <w:rPr>
                <w:rFonts w:ascii="Verdana" w:hAnsi="Verdana"/>
                <w:b/>
                <w:i/>
                <w:sz w:val="16"/>
                <w:szCs w:val="16"/>
              </w:rPr>
            </w:pPr>
          </w:p>
        </w:tc>
        <w:tc>
          <w:tcPr>
            <w:tcW w:w="5274" w:type="dxa"/>
          </w:tcPr>
          <w:p w14:paraId="73F7F7B4" w14:textId="614B4D6A" w:rsidR="00E01C0C" w:rsidRPr="00682F47" w:rsidRDefault="00E01C0C" w:rsidP="00A07A52">
            <w:pPr>
              <w:numPr>
                <w:ilvl w:val="0"/>
                <w:numId w:val="4"/>
              </w:numPr>
              <w:spacing w:after="0"/>
              <w:rPr>
                <w:rFonts w:ascii="Verdana" w:hAnsi="Verdana"/>
                <w:sz w:val="18"/>
                <w:szCs w:val="18"/>
              </w:rPr>
            </w:pPr>
            <w:r w:rsidRPr="00682F47">
              <w:rPr>
                <w:rFonts w:ascii="Verdana" w:hAnsi="Verdana"/>
                <w:sz w:val="18"/>
                <w:szCs w:val="18"/>
              </w:rPr>
              <w:t>Welsh speaker desirable</w:t>
            </w:r>
            <w:r>
              <w:rPr>
                <w:rFonts w:ascii="Verdana" w:hAnsi="Verdana"/>
                <w:sz w:val="18"/>
                <w:szCs w:val="18"/>
              </w:rPr>
              <w:t xml:space="preserve"> - Entry</w:t>
            </w:r>
            <w:r w:rsidRPr="00682F47">
              <w:rPr>
                <w:rFonts w:ascii="Verdana" w:hAnsi="Verdana"/>
                <w:sz w:val="18"/>
                <w:szCs w:val="18"/>
              </w:rPr>
              <w:t>.</w:t>
            </w:r>
          </w:p>
          <w:p w14:paraId="0AE6B486" w14:textId="77777777" w:rsidR="00E01C0C" w:rsidRPr="00897CB1" w:rsidRDefault="00E01C0C" w:rsidP="00A07A52">
            <w:pPr>
              <w:numPr>
                <w:ilvl w:val="0"/>
                <w:numId w:val="4"/>
              </w:numPr>
              <w:spacing w:after="0"/>
              <w:rPr>
                <w:rFonts w:ascii="Verdana" w:hAnsi="Verdana"/>
                <w:sz w:val="18"/>
                <w:szCs w:val="18"/>
              </w:rPr>
            </w:pPr>
            <w:bookmarkStart w:id="1" w:name="OLE_LINK38"/>
            <w:r w:rsidRPr="00897CB1">
              <w:rPr>
                <w:rFonts w:ascii="Verdana" w:hAnsi="Verdana"/>
                <w:sz w:val="18"/>
                <w:szCs w:val="18"/>
              </w:rPr>
              <w:t>Must be able to travel between College sites</w:t>
            </w:r>
            <w:bookmarkEnd w:id="1"/>
            <w:r w:rsidRPr="00897CB1">
              <w:rPr>
                <w:rFonts w:ascii="Verdana" w:hAnsi="Verdana"/>
                <w:sz w:val="18"/>
                <w:szCs w:val="18"/>
              </w:rPr>
              <w:t>.</w:t>
            </w:r>
          </w:p>
          <w:p w14:paraId="4FA81D2B" w14:textId="77777777" w:rsidR="00E01C0C" w:rsidRPr="00897CB1" w:rsidRDefault="00E01C0C" w:rsidP="00A07A52">
            <w:pPr>
              <w:spacing w:after="0"/>
              <w:ind w:left="360"/>
              <w:rPr>
                <w:rFonts w:ascii="Verdana" w:hAnsi="Verdana"/>
                <w:sz w:val="18"/>
                <w:szCs w:val="18"/>
              </w:rPr>
            </w:pPr>
          </w:p>
          <w:p w14:paraId="7F73E611" w14:textId="77777777" w:rsidR="00E01C0C" w:rsidRPr="00897CB1" w:rsidRDefault="00E01C0C" w:rsidP="00A07A52">
            <w:pPr>
              <w:spacing w:after="0"/>
              <w:ind w:left="360"/>
              <w:rPr>
                <w:rFonts w:ascii="Verdana" w:hAnsi="Verdana"/>
                <w:sz w:val="18"/>
                <w:szCs w:val="18"/>
              </w:rPr>
            </w:pPr>
          </w:p>
        </w:tc>
        <w:tc>
          <w:tcPr>
            <w:tcW w:w="1984" w:type="dxa"/>
          </w:tcPr>
          <w:p w14:paraId="784EAFE6" w14:textId="734D7B59" w:rsidR="00E01C0C" w:rsidRPr="00897CB1" w:rsidRDefault="00E01C0C" w:rsidP="00A07A52">
            <w:pPr>
              <w:spacing w:after="0"/>
              <w:jc w:val="center"/>
              <w:rPr>
                <w:rFonts w:ascii="Verdana" w:hAnsi="Verdana"/>
                <w:b/>
                <w:sz w:val="18"/>
                <w:szCs w:val="18"/>
              </w:rPr>
            </w:pPr>
          </w:p>
        </w:tc>
        <w:tc>
          <w:tcPr>
            <w:tcW w:w="1418" w:type="dxa"/>
          </w:tcPr>
          <w:p w14:paraId="65E54431" w14:textId="77777777" w:rsidR="009B1DBC" w:rsidRPr="00897CB1" w:rsidRDefault="009B1DBC" w:rsidP="009B1DBC">
            <w:pPr>
              <w:spacing w:after="0"/>
              <w:jc w:val="center"/>
              <w:rPr>
                <w:rFonts w:ascii="Verdana" w:hAnsi="Verdana"/>
                <w:b/>
                <w:sz w:val="18"/>
                <w:szCs w:val="18"/>
              </w:rPr>
            </w:pPr>
            <w:r w:rsidRPr="00897CB1">
              <w:rPr>
                <w:rFonts w:ascii="Verdana" w:hAnsi="Verdana"/>
                <w:b/>
                <w:sz w:val="18"/>
                <w:szCs w:val="18"/>
              </w:rPr>
              <w:t>A</w:t>
            </w:r>
          </w:p>
          <w:p w14:paraId="6E7DE3F0" w14:textId="2775F53A" w:rsidR="00E01C0C" w:rsidRPr="00897CB1" w:rsidRDefault="009B1DBC" w:rsidP="009B1DBC">
            <w:pPr>
              <w:spacing w:after="0"/>
              <w:jc w:val="center"/>
              <w:rPr>
                <w:rFonts w:ascii="Verdana" w:hAnsi="Verdana"/>
                <w:b/>
                <w:sz w:val="18"/>
                <w:szCs w:val="18"/>
              </w:rPr>
            </w:pPr>
            <w:r w:rsidRPr="00897CB1">
              <w:rPr>
                <w:rFonts w:ascii="Verdana" w:hAnsi="Verdana"/>
                <w:b/>
                <w:sz w:val="18"/>
                <w:szCs w:val="18"/>
              </w:rPr>
              <w:t>A</w:t>
            </w:r>
          </w:p>
        </w:tc>
      </w:tr>
    </w:tbl>
    <w:p w14:paraId="260C5AA4" w14:textId="77777777" w:rsidR="00811301" w:rsidRPr="00897CB1" w:rsidRDefault="00811301" w:rsidP="00811301">
      <w:pPr>
        <w:spacing w:after="0" w:line="240" w:lineRule="auto"/>
        <w:rPr>
          <w:rFonts w:ascii="Verdana" w:hAnsi="Verdana"/>
          <w:b/>
          <w:sz w:val="20"/>
          <w:szCs w:val="20"/>
        </w:rPr>
      </w:pPr>
    </w:p>
    <w:p w14:paraId="42FE098A" w14:textId="77777777" w:rsidR="00811301" w:rsidRPr="00897CB1" w:rsidRDefault="00811301" w:rsidP="00811301">
      <w:pPr>
        <w:spacing w:after="0" w:line="240" w:lineRule="auto"/>
        <w:rPr>
          <w:rFonts w:ascii="Verdana" w:hAnsi="Verdana"/>
          <w:b/>
          <w:sz w:val="20"/>
          <w:szCs w:val="20"/>
        </w:rPr>
      </w:pPr>
      <w:r w:rsidRPr="00897CB1">
        <w:rPr>
          <w:rFonts w:ascii="Verdana" w:hAnsi="Verdana"/>
          <w:b/>
          <w:sz w:val="20"/>
          <w:szCs w:val="20"/>
        </w:rPr>
        <w:t>A – Application Form</w:t>
      </w:r>
    </w:p>
    <w:p w14:paraId="26C0C34F" w14:textId="77777777" w:rsidR="00811301" w:rsidRPr="00897CB1" w:rsidRDefault="00811301" w:rsidP="00811301">
      <w:pPr>
        <w:spacing w:after="0" w:line="240" w:lineRule="auto"/>
        <w:rPr>
          <w:rFonts w:ascii="Verdana" w:hAnsi="Verdana"/>
          <w:b/>
          <w:sz w:val="20"/>
          <w:szCs w:val="20"/>
        </w:rPr>
      </w:pPr>
      <w:r w:rsidRPr="00897CB1">
        <w:rPr>
          <w:rFonts w:ascii="Verdana" w:hAnsi="Verdana"/>
          <w:b/>
          <w:sz w:val="20"/>
          <w:szCs w:val="20"/>
        </w:rPr>
        <w:t>I – Interview</w:t>
      </w:r>
    </w:p>
    <w:p w14:paraId="4C116ED0" w14:textId="77777777" w:rsidR="00811301" w:rsidRDefault="00811301" w:rsidP="00811301">
      <w:pPr>
        <w:spacing w:after="0" w:line="240" w:lineRule="auto"/>
        <w:rPr>
          <w:rFonts w:ascii="Verdana" w:hAnsi="Verdana"/>
          <w:b/>
          <w:i/>
        </w:rPr>
      </w:pPr>
    </w:p>
    <w:p w14:paraId="53D4F57B" w14:textId="77777777" w:rsidR="00811301" w:rsidRDefault="00811301" w:rsidP="00811301">
      <w:pPr>
        <w:spacing w:after="0" w:line="240" w:lineRule="auto"/>
        <w:rPr>
          <w:rFonts w:ascii="Verdana" w:hAnsi="Verdana"/>
          <w:b/>
          <w:i/>
        </w:rPr>
      </w:pPr>
    </w:p>
    <w:p w14:paraId="2BDA5A4F" w14:textId="77777777" w:rsidR="00811301" w:rsidRDefault="00811301" w:rsidP="00811301">
      <w:pPr>
        <w:spacing w:after="0" w:line="240" w:lineRule="auto"/>
        <w:rPr>
          <w:rFonts w:ascii="Verdana" w:hAnsi="Verdana"/>
          <w:b/>
          <w:i/>
        </w:rPr>
      </w:pPr>
    </w:p>
    <w:p w14:paraId="72C74E61" w14:textId="77777777" w:rsidR="00811301" w:rsidRDefault="00811301" w:rsidP="00811301">
      <w:pPr>
        <w:spacing w:after="0" w:line="240" w:lineRule="auto"/>
        <w:rPr>
          <w:rFonts w:ascii="Verdana" w:hAnsi="Verdana"/>
          <w:b/>
          <w:i/>
        </w:rPr>
      </w:pPr>
    </w:p>
    <w:p w14:paraId="6316DC97" w14:textId="77777777" w:rsidR="00811301" w:rsidRDefault="00811301" w:rsidP="00811301">
      <w:pPr>
        <w:spacing w:after="0" w:line="240" w:lineRule="auto"/>
        <w:rPr>
          <w:rFonts w:ascii="Verdana" w:hAnsi="Verdana"/>
          <w:b/>
          <w:i/>
        </w:rPr>
      </w:pPr>
    </w:p>
    <w:p w14:paraId="7F1988B5" w14:textId="77777777" w:rsidR="00811301" w:rsidRDefault="00811301" w:rsidP="00811301">
      <w:pPr>
        <w:spacing w:after="0" w:line="240" w:lineRule="auto"/>
        <w:rPr>
          <w:rFonts w:ascii="Verdana" w:hAnsi="Verdana"/>
          <w:b/>
          <w:i/>
        </w:rPr>
      </w:pPr>
    </w:p>
    <w:p w14:paraId="119E91A0" w14:textId="77777777" w:rsidR="00811301" w:rsidRDefault="00811301" w:rsidP="00811301">
      <w:pPr>
        <w:spacing w:after="0" w:line="240" w:lineRule="auto"/>
        <w:rPr>
          <w:rFonts w:ascii="Verdana" w:hAnsi="Verdana"/>
          <w:b/>
          <w:i/>
        </w:rPr>
      </w:pPr>
    </w:p>
    <w:p w14:paraId="0B4562FF" w14:textId="77777777" w:rsidR="00811301" w:rsidRDefault="00811301" w:rsidP="00811301">
      <w:pPr>
        <w:spacing w:after="0" w:line="240" w:lineRule="auto"/>
        <w:rPr>
          <w:rFonts w:ascii="Verdana" w:hAnsi="Verdana"/>
          <w:b/>
          <w:i/>
        </w:rPr>
      </w:pPr>
    </w:p>
    <w:p w14:paraId="7FF38921" w14:textId="77777777" w:rsidR="00811301" w:rsidRDefault="00811301" w:rsidP="00811301">
      <w:pPr>
        <w:spacing w:after="0" w:line="240" w:lineRule="auto"/>
        <w:rPr>
          <w:rFonts w:ascii="Verdana" w:hAnsi="Verdana"/>
          <w:b/>
          <w:i/>
        </w:rPr>
      </w:pPr>
    </w:p>
    <w:p w14:paraId="3CE0B58B" w14:textId="77777777" w:rsidR="00811301" w:rsidRDefault="00811301" w:rsidP="00811301">
      <w:pPr>
        <w:spacing w:after="0" w:line="240" w:lineRule="auto"/>
        <w:rPr>
          <w:rFonts w:ascii="Verdana" w:hAnsi="Verdana"/>
          <w:b/>
          <w:i/>
        </w:rPr>
      </w:pPr>
    </w:p>
    <w:p w14:paraId="13A16765" w14:textId="77777777" w:rsidR="00811301" w:rsidRDefault="00811301" w:rsidP="00811301">
      <w:pPr>
        <w:spacing w:after="0" w:line="240" w:lineRule="auto"/>
        <w:rPr>
          <w:rFonts w:ascii="Verdana" w:hAnsi="Verdana"/>
          <w:b/>
          <w:i/>
        </w:rPr>
      </w:pPr>
    </w:p>
    <w:p w14:paraId="320855A0" w14:textId="77777777" w:rsidR="00811301" w:rsidRDefault="00811301" w:rsidP="00811301">
      <w:pPr>
        <w:spacing w:after="0" w:line="240" w:lineRule="auto"/>
        <w:rPr>
          <w:rFonts w:ascii="Verdana" w:hAnsi="Verdana"/>
          <w:b/>
          <w:i/>
        </w:rPr>
      </w:pPr>
    </w:p>
    <w:p w14:paraId="04C99CFE" w14:textId="77777777" w:rsidR="00811301" w:rsidRDefault="00811301" w:rsidP="00811301">
      <w:pPr>
        <w:spacing w:after="0" w:line="240" w:lineRule="auto"/>
        <w:rPr>
          <w:rFonts w:ascii="Verdana" w:hAnsi="Verdana"/>
          <w:b/>
          <w:i/>
        </w:rPr>
      </w:pPr>
    </w:p>
    <w:p w14:paraId="459862C9" w14:textId="77777777" w:rsidR="00811301" w:rsidRDefault="00811301" w:rsidP="00811301">
      <w:pPr>
        <w:spacing w:after="0" w:line="240" w:lineRule="auto"/>
        <w:rPr>
          <w:rFonts w:ascii="Verdana" w:hAnsi="Verdana"/>
          <w:b/>
          <w:i/>
        </w:rPr>
      </w:pPr>
    </w:p>
    <w:p w14:paraId="0212A0CD" w14:textId="77777777" w:rsidR="00811301" w:rsidRDefault="00811301" w:rsidP="00811301">
      <w:pPr>
        <w:spacing w:after="0" w:line="240" w:lineRule="auto"/>
        <w:rPr>
          <w:rFonts w:ascii="Verdana" w:hAnsi="Verdana"/>
          <w:b/>
          <w:i/>
        </w:rPr>
      </w:pPr>
    </w:p>
    <w:p w14:paraId="1FAF7B8B" w14:textId="77777777" w:rsidR="00811301" w:rsidRDefault="00811301" w:rsidP="00811301">
      <w:pPr>
        <w:spacing w:after="0" w:line="240" w:lineRule="auto"/>
        <w:rPr>
          <w:rFonts w:ascii="Verdana" w:hAnsi="Verdana"/>
          <w:b/>
          <w:i/>
        </w:rPr>
      </w:pPr>
    </w:p>
    <w:p w14:paraId="2A233747" w14:textId="77777777" w:rsidR="00811301" w:rsidRDefault="00811301" w:rsidP="00811301">
      <w:pPr>
        <w:spacing w:after="0" w:line="240" w:lineRule="auto"/>
        <w:rPr>
          <w:rFonts w:ascii="Verdana" w:hAnsi="Verdana"/>
          <w:b/>
          <w:i/>
        </w:rPr>
      </w:pPr>
    </w:p>
    <w:p w14:paraId="240C569E" w14:textId="77777777" w:rsidR="00811301" w:rsidRDefault="00811301" w:rsidP="00811301">
      <w:pPr>
        <w:spacing w:after="0" w:line="240" w:lineRule="auto"/>
        <w:rPr>
          <w:rFonts w:ascii="Verdana" w:hAnsi="Verdana"/>
          <w:b/>
          <w:i/>
        </w:rPr>
      </w:pPr>
    </w:p>
    <w:p w14:paraId="0863AB3E" w14:textId="77777777" w:rsidR="00811301" w:rsidRDefault="00811301" w:rsidP="00811301">
      <w:pPr>
        <w:spacing w:after="0" w:line="240" w:lineRule="auto"/>
        <w:rPr>
          <w:rFonts w:ascii="Verdana" w:hAnsi="Verdana"/>
          <w:b/>
          <w:i/>
        </w:rPr>
      </w:pPr>
    </w:p>
    <w:p w14:paraId="72AD13B5" w14:textId="77777777" w:rsidR="00811301" w:rsidRDefault="00811301" w:rsidP="00811301">
      <w:pPr>
        <w:spacing w:after="0" w:line="240" w:lineRule="auto"/>
        <w:rPr>
          <w:rFonts w:ascii="Verdana" w:hAnsi="Verdana"/>
          <w:b/>
          <w:i/>
        </w:rPr>
      </w:pPr>
    </w:p>
    <w:p w14:paraId="74D9EAB5" w14:textId="77777777" w:rsidR="00811301" w:rsidRDefault="00811301" w:rsidP="00811301">
      <w:pPr>
        <w:spacing w:after="0" w:line="240" w:lineRule="auto"/>
        <w:rPr>
          <w:rFonts w:ascii="Verdana" w:hAnsi="Verdana"/>
          <w:b/>
          <w:i/>
        </w:rPr>
      </w:pPr>
    </w:p>
    <w:p w14:paraId="670E0794" w14:textId="77777777" w:rsidR="00811301" w:rsidRDefault="00811301" w:rsidP="00811301">
      <w:pPr>
        <w:spacing w:after="0" w:line="240" w:lineRule="auto"/>
        <w:rPr>
          <w:rFonts w:ascii="Verdana" w:hAnsi="Verdana"/>
          <w:b/>
          <w:i/>
        </w:rPr>
      </w:pPr>
    </w:p>
    <w:p w14:paraId="2045B347" w14:textId="77777777" w:rsidR="00811301" w:rsidRDefault="00811301" w:rsidP="00811301">
      <w:pPr>
        <w:spacing w:after="0" w:line="240" w:lineRule="auto"/>
        <w:rPr>
          <w:rFonts w:ascii="Verdana" w:hAnsi="Verdana"/>
          <w:b/>
          <w:i/>
        </w:rPr>
      </w:pPr>
    </w:p>
    <w:p w14:paraId="2CFB5D99" w14:textId="77777777" w:rsidR="00811301" w:rsidRDefault="00811301" w:rsidP="00811301">
      <w:pPr>
        <w:spacing w:after="0" w:line="240" w:lineRule="auto"/>
        <w:rPr>
          <w:rFonts w:ascii="Verdana" w:hAnsi="Verdana"/>
          <w:b/>
          <w:i/>
        </w:rPr>
      </w:pPr>
    </w:p>
    <w:p w14:paraId="42426FE7" w14:textId="77777777" w:rsidR="00811301" w:rsidRDefault="00811301" w:rsidP="00811301">
      <w:pPr>
        <w:spacing w:after="0" w:line="240" w:lineRule="auto"/>
        <w:rPr>
          <w:rFonts w:ascii="Verdana" w:hAnsi="Verdana"/>
          <w:b/>
          <w:i/>
        </w:rPr>
      </w:pPr>
    </w:p>
    <w:p w14:paraId="09CBC90A" w14:textId="77777777" w:rsidR="00811301" w:rsidRDefault="00811301" w:rsidP="00811301">
      <w:pPr>
        <w:spacing w:after="0" w:line="240" w:lineRule="auto"/>
        <w:rPr>
          <w:rFonts w:ascii="Verdana" w:hAnsi="Verdana"/>
          <w:b/>
          <w:i/>
        </w:rPr>
      </w:pPr>
    </w:p>
    <w:p w14:paraId="69EC291F" w14:textId="77777777" w:rsidR="00811301" w:rsidRDefault="00811301" w:rsidP="00811301">
      <w:pPr>
        <w:spacing w:after="0" w:line="240" w:lineRule="auto"/>
        <w:rPr>
          <w:rFonts w:ascii="Verdana" w:hAnsi="Verdana"/>
          <w:b/>
          <w:i/>
        </w:rPr>
      </w:pPr>
    </w:p>
    <w:p w14:paraId="23F275B6" w14:textId="77777777" w:rsidR="00811301" w:rsidRPr="000A7798" w:rsidRDefault="00811301" w:rsidP="00811301">
      <w:pPr>
        <w:spacing w:after="0" w:line="240" w:lineRule="auto"/>
        <w:jc w:val="center"/>
        <w:rPr>
          <w:rFonts w:ascii="Verdana" w:hAnsi="Verdana"/>
          <w:b/>
          <w:i/>
          <w:sz w:val="28"/>
          <w:szCs w:val="28"/>
        </w:rPr>
      </w:pPr>
    </w:p>
    <w:p w14:paraId="279A8CBA" w14:textId="77777777" w:rsidR="00811301" w:rsidRPr="000A7798" w:rsidRDefault="00811301" w:rsidP="00811301">
      <w:pPr>
        <w:tabs>
          <w:tab w:val="center" w:pos="4513"/>
          <w:tab w:val="right" w:pos="9026"/>
        </w:tabs>
        <w:spacing w:after="0" w:line="240" w:lineRule="auto"/>
        <w:jc w:val="center"/>
        <w:rPr>
          <w:b/>
          <w:sz w:val="24"/>
          <w:szCs w:val="24"/>
        </w:rPr>
      </w:pPr>
      <w:r w:rsidRPr="000A7798">
        <w:rPr>
          <w:b/>
          <w:sz w:val="24"/>
          <w:szCs w:val="24"/>
        </w:rPr>
        <w:t xml:space="preserve">DISGRIFYDD LEFEL IAITH GYMRAEG </w:t>
      </w:r>
    </w:p>
    <w:p w14:paraId="6F158B97" w14:textId="77777777" w:rsidR="00811301" w:rsidRPr="000A7798" w:rsidRDefault="00811301" w:rsidP="00811301">
      <w:pPr>
        <w:tabs>
          <w:tab w:val="center" w:pos="4513"/>
          <w:tab w:val="right" w:pos="9026"/>
        </w:tabs>
        <w:spacing w:after="0" w:line="240" w:lineRule="auto"/>
        <w:jc w:val="center"/>
        <w:rPr>
          <w:b/>
          <w:i/>
          <w:sz w:val="24"/>
          <w:szCs w:val="24"/>
        </w:rPr>
      </w:pPr>
      <w:r w:rsidRPr="000A7798">
        <w:rPr>
          <w:b/>
          <w:i/>
          <w:sz w:val="24"/>
          <w:szCs w:val="24"/>
        </w:rPr>
        <w:t>WELSH LANGUAGE LEVEL DESCRIPTORS</w:t>
      </w:r>
    </w:p>
    <w:p w14:paraId="28991FC3" w14:textId="77777777" w:rsidR="00811301" w:rsidRPr="000A7798" w:rsidRDefault="00811301" w:rsidP="00811301">
      <w:pPr>
        <w:tabs>
          <w:tab w:val="center" w:pos="4513"/>
          <w:tab w:val="right" w:pos="9026"/>
        </w:tabs>
        <w:spacing w:after="0" w:line="240" w:lineRule="auto"/>
        <w:jc w:val="center"/>
        <w:rPr>
          <w:b/>
          <w:i/>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811301" w:rsidRPr="000A7798" w14:paraId="2CBA7C1A" w14:textId="77777777" w:rsidTr="00A07A52">
        <w:trPr>
          <w:cantSplit/>
          <w:trHeight w:val="983"/>
        </w:trPr>
        <w:tc>
          <w:tcPr>
            <w:tcW w:w="567" w:type="dxa"/>
            <w:vMerge w:val="restart"/>
            <w:shd w:val="clear" w:color="auto" w:fill="auto"/>
            <w:textDirection w:val="btLr"/>
            <w:vAlign w:val="center"/>
          </w:tcPr>
          <w:p w14:paraId="156431B7" w14:textId="77777777" w:rsidR="00811301" w:rsidRPr="000A7798" w:rsidRDefault="00811301" w:rsidP="00A07A52">
            <w:pPr>
              <w:spacing w:after="0" w:line="240" w:lineRule="auto"/>
              <w:ind w:left="113" w:right="113"/>
              <w:jc w:val="center"/>
              <w:rPr>
                <w:b/>
                <w:sz w:val="24"/>
                <w:szCs w:val="24"/>
              </w:rPr>
            </w:pPr>
            <w:r w:rsidRPr="000A7798">
              <w:rPr>
                <w:b/>
                <w:sz w:val="24"/>
                <w:szCs w:val="24"/>
              </w:rPr>
              <w:t>Welsh Essential</w:t>
            </w:r>
          </w:p>
        </w:tc>
        <w:tc>
          <w:tcPr>
            <w:tcW w:w="851" w:type="dxa"/>
            <w:shd w:val="clear" w:color="auto" w:fill="auto"/>
            <w:textDirection w:val="btLr"/>
          </w:tcPr>
          <w:p w14:paraId="3FD403F6" w14:textId="77777777" w:rsidR="00811301" w:rsidRPr="000A7798" w:rsidRDefault="00811301" w:rsidP="00A07A52">
            <w:pPr>
              <w:spacing w:after="0" w:line="240" w:lineRule="auto"/>
              <w:ind w:left="113" w:right="113"/>
              <w:jc w:val="center"/>
              <w:rPr>
                <w:b/>
              </w:rPr>
            </w:pPr>
            <w:r w:rsidRPr="000A7798">
              <w:rPr>
                <w:b/>
              </w:rPr>
              <w:t>LEVELS</w:t>
            </w:r>
          </w:p>
        </w:tc>
        <w:tc>
          <w:tcPr>
            <w:tcW w:w="2410" w:type="dxa"/>
            <w:shd w:val="clear" w:color="auto" w:fill="auto"/>
            <w:vAlign w:val="center"/>
          </w:tcPr>
          <w:p w14:paraId="43A8BCF9" w14:textId="77777777" w:rsidR="00811301" w:rsidRPr="000A7798" w:rsidRDefault="00811301" w:rsidP="00A07A52">
            <w:pPr>
              <w:spacing w:after="0" w:line="240" w:lineRule="auto"/>
              <w:jc w:val="center"/>
              <w:rPr>
                <w:b/>
              </w:rPr>
            </w:pPr>
            <w:r w:rsidRPr="000A7798">
              <w:rPr>
                <w:b/>
              </w:rPr>
              <w:t>Listening</w:t>
            </w:r>
          </w:p>
        </w:tc>
        <w:tc>
          <w:tcPr>
            <w:tcW w:w="2409" w:type="dxa"/>
            <w:shd w:val="clear" w:color="auto" w:fill="auto"/>
            <w:vAlign w:val="center"/>
          </w:tcPr>
          <w:p w14:paraId="3B6676AC" w14:textId="77777777" w:rsidR="00811301" w:rsidRPr="000A7798" w:rsidRDefault="00811301" w:rsidP="00A07A52">
            <w:pPr>
              <w:spacing w:after="0" w:line="240" w:lineRule="auto"/>
              <w:jc w:val="center"/>
              <w:rPr>
                <w:b/>
              </w:rPr>
            </w:pPr>
            <w:r w:rsidRPr="000A7798">
              <w:rPr>
                <w:b/>
              </w:rPr>
              <w:t>Speaking</w:t>
            </w:r>
          </w:p>
        </w:tc>
        <w:tc>
          <w:tcPr>
            <w:tcW w:w="2268" w:type="dxa"/>
            <w:shd w:val="clear" w:color="auto" w:fill="auto"/>
            <w:vAlign w:val="center"/>
          </w:tcPr>
          <w:p w14:paraId="64E372A2" w14:textId="77777777" w:rsidR="00811301" w:rsidRPr="000A7798" w:rsidRDefault="00811301" w:rsidP="00A07A52">
            <w:pPr>
              <w:spacing w:after="0" w:line="240" w:lineRule="auto"/>
              <w:jc w:val="center"/>
              <w:rPr>
                <w:b/>
              </w:rPr>
            </w:pPr>
            <w:r w:rsidRPr="000A7798">
              <w:rPr>
                <w:b/>
              </w:rPr>
              <w:t>Writing</w:t>
            </w:r>
          </w:p>
        </w:tc>
        <w:tc>
          <w:tcPr>
            <w:tcW w:w="2127" w:type="dxa"/>
            <w:shd w:val="clear" w:color="auto" w:fill="auto"/>
            <w:vAlign w:val="center"/>
          </w:tcPr>
          <w:p w14:paraId="04B19C01" w14:textId="77777777" w:rsidR="00811301" w:rsidRPr="000A7798" w:rsidRDefault="00811301" w:rsidP="00A07A52">
            <w:pPr>
              <w:spacing w:after="0" w:line="240" w:lineRule="auto"/>
              <w:jc w:val="center"/>
              <w:rPr>
                <w:b/>
              </w:rPr>
            </w:pPr>
            <w:r w:rsidRPr="000A7798">
              <w:rPr>
                <w:b/>
              </w:rPr>
              <w:t>Reading</w:t>
            </w:r>
          </w:p>
        </w:tc>
      </w:tr>
      <w:tr w:rsidR="00811301" w:rsidRPr="000A7798" w14:paraId="0F8E4099" w14:textId="77777777" w:rsidTr="00A07A52">
        <w:trPr>
          <w:cantSplit/>
          <w:trHeight w:val="1134"/>
        </w:trPr>
        <w:tc>
          <w:tcPr>
            <w:tcW w:w="567" w:type="dxa"/>
            <w:vMerge/>
            <w:shd w:val="clear" w:color="auto" w:fill="auto"/>
          </w:tcPr>
          <w:p w14:paraId="0937AB98" w14:textId="77777777" w:rsidR="00811301" w:rsidRPr="000A7798" w:rsidRDefault="00811301" w:rsidP="00A07A52">
            <w:pPr>
              <w:spacing w:after="0" w:line="240" w:lineRule="auto"/>
              <w:rPr>
                <w:b/>
              </w:rPr>
            </w:pPr>
          </w:p>
        </w:tc>
        <w:tc>
          <w:tcPr>
            <w:tcW w:w="851" w:type="dxa"/>
            <w:shd w:val="clear" w:color="auto" w:fill="auto"/>
            <w:textDirection w:val="btLr"/>
          </w:tcPr>
          <w:p w14:paraId="37BE97E6" w14:textId="77777777" w:rsidR="00811301" w:rsidRPr="000A7798" w:rsidRDefault="00811301" w:rsidP="00A07A52">
            <w:pPr>
              <w:spacing w:after="0" w:line="240" w:lineRule="auto"/>
              <w:ind w:left="113" w:right="113"/>
              <w:jc w:val="center"/>
              <w:rPr>
                <w:b/>
              </w:rPr>
            </w:pPr>
            <w:r w:rsidRPr="000A7798">
              <w:rPr>
                <w:b/>
              </w:rPr>
              <w:t>Level 4</w:t>
            </w:r>
          </w:p>
          <w:p w14:paraId="25D61671" w14:textId="77777777" w:rsidR="00811301" w:rsidRPr="000A7798" w:rsidRDefault="00811301" w:rsidP="00A07A52">
            <w:pPr>
              <w:spacing w:after="0" w:line="240" w:lineRule="auto"/>
              <w:ind w:left="113" w:right="113"/>
              <w:jc w:val="center"/>
              <w:rPr>
                <w:b/>
              </w:rPr>
            </w:pPr>
            <w:r w:rsidRPr="000A7798">
              <w:rPr>
                <w:b/>
              </w:rPr>
              <w:t>Proficient</w:t>
            </w:r>
          </w:p>
        </w:tc>
        <w:tc>
          <w:tcPr>
            <w:tcW w:w="2410" w:type="dxa"/>
            <w:shd w:val="clear" w:color="auto" w:fill="auto"/>
          </w:tcPr>
          <w:p w14:paraId="2127B642" w14:textId="77777777" w:rsidR="00811301" w:rsidRPr="000A7798" w:rsidRDefault="00811301" w:rsidP="00A07A52">
            <w:pPr>
              <w:spacing w:after="0" w:line="240" w:lineRule="auto"/>
            </w:pPr>
            <w:r w:rsidRPr="000A7798">
              <w:t>Able to understand all conversations involving work</w:t>
            </w:r>
          </w:p>
        </w:tc>
        <w:tc>
          <w:tcPr>
            <w:tcW w:w="2409" w:type="dxa"/>
            <w:shd w:val="clear" w:color="auto" w:fill="auto"/>
          </w:tcPr>
          <w:p w14:paraId="0B87C737" w14:textId="77777777" w:rsidR="00811301" w:rsidRPr="000A7798" w:rsidRDefault="00811301" w:rsidP="00A07A52">
            <w:pPr>
              <w:spacing w:after="0" w:line="240" w:lineRule="auto"/>
            </w:pPr>
            <w:r w:rsidRPr="000A7798">
              <w:t>Fluent – able to conduct a conversation and answer questions, for an extended period of time where necessary</w:t>
            </w:r>
          </w:p>
          <w:p w14:paraId="72F23629" w14:textId="77777777" w:rsidR="00811301" w:rsidRPr="000A7798" w:rsidRDefault="00811301" w:rsidP="00A07A52">
            <w:pPr>
              <w:spacing w:after="0" w:line="240" w:lineRule="auto"/>
            </w:pPr>
          </w:p>
        </w:tc>
        <w:tc>
          <w:tcPr>
            <w:tcW w:w="2268" w:type="dxa"/>
            <w:shd w:val="clear" w:color="auto" w:fill="auto"/>
          </w:tcPr>
          <w:p w14:paraId="5114B10A" w14:textId="77777777" w:rsidR="00811301" w:rsidRPr="000A7798" w:rsidRDefault="00811301" w:rsidP="00A07A52">
            <w:pPr>
              <w:spacing w:after="0" w:line="240" w:lineRule="auto"/>
            </w:pPr>
            <w:r w:rsidRPr="000A7798">
              <w:t>Skilled – able to complete complex written work without the need for revision</w:t>
            </w:r>
          </w:p>
        </w:tc>
        <w:tc>
          <w:tcPr>
            <w:tcW w:w="2127" w:type="dxa"/>
            <w:shd w:val="clear" w:color="auto" w:fill="auto"/>
          </w:tcPr>
          <w:p w14:paraId="21D8A713" w14:textId="77777777" w:rsidR="00811301" w:rsidRPr="000A7798" w:rsidRDefault="00811301" w:rsidP="00A07A52">
            <w:pPr>
              <w:spacing w:after="0" w:line="240" w:lineRule="auto"/>
            </w:pPr>
            <w:r w:rsidRPr="000A7798">
              <w:t>Able to understand all material involving work</w:t>
            </w:r>
          </w:p>
        </w:tc>
      </w:tr>
      <w:tr w:rsidR="00811301" w:rsidRPr="000A7798" w14:paraId="784385B7" w14:textId="77777777" w:rsidTr="00A07A52">
        <w:trPr>
          <w:cantSplit/>
          <w:trHeight w:val="1134"/>
        </w:trPr>
        <w:tc>
          <w:tcPr>
            <w:tcW w:w="567" w:type="dxa"/>
            <w:vMerge/>
            <w:shd w:val="clear" w:color="auto" w:fill="auto"/>
          </w:tcPr>
          <w:p w14:paraId="5F50E600" w14:textId="77777777" w:rsidR="00811301" w:rsidRPr="000A7798" w:rsidRDefault="00811301" w:rsidP="00A07A52">
            <w:pPr>
              <w:spacing w:after="0" w:line="240" w:lineRule="auto"/>
              <w:rPr>
                <w:b/>
              </w:rPr>
            </w:pPr>
          </w:p>
        </w:tc>
        <w:tc>
          <w:tcPr>
            <w:tcW w:w="851" w:type="dxa"/>
            <w:shd w:val="clear" w:color="auto" w:fill="auto"/>
            <w:textDirection w:val="btLr"/>
          </w:tcPr>
          <w:p w14:paraId="3D948596" w14:textId="77777777" w:rsidR="00811301" w:rsidRPr="000A7798" w:rsidRDefault="00811301" w:rsidP="00A07A52">
            <w:pPr>
              <w:spacing w:after="0" w:line="240" w:lineRule="auto"/>
              <w:ind w:left="113" w:right="113"/>
              <w:jc w:val="center"/>
              <w:rPr>
                <w:b/>
              </w:rPr>
            </w:pPr>
            <w:r w:rsidRPr="000A7798">
              <w:rPr>
                <w:b/>
              </w:rPr>
              <w:t>Level 3</w:t>
            </w:r>
          </w:p>
          <w:p w14:paraId="05D5A170" w14:textId="77777777" w:rsidR="00811301" w:rsidRPr="000A7798" w:rsidRDefault="00811301" w:rsidP="00A07A52">
            <w:pPr>
              <w:spacing w:after="0" w:line="240" w:lineRule="auto"/>
              <w:ind w:left="113" w:right="113"/>
              <w:jc w:val="center"/>
              <w:rPr>
                <w:b/>
              </w:rPr>
            </w:pPr>
            <w:r w:rsidRPr="000A7798">
              <w:rPr>
                <w:b/>
              </w:rPr>
              <w:t>High</w:t>
            </w:r>
          </w:p>
        </w:tc>
        <w:tc>
          <w:tcPr>
            <w:tcW w:w="2410" w:type="dxa"/>
            <w:shd w:val="clear" w:color="auto" w:fill="auto"/>
          </w:tcPr>
          <w:p w14:paraId="6F9F0646" w14:textId="77777777" w:rsidR="00811301" w:rsidRPr="000A7798" w:rsidRDefault="00811301" w:rsidP="00A07A52">
            <w:pPr>
              <w:spacing w:after="0" w:line="240" w:lineRule="auto"/>
            </w:pPr>
            <w:r w:rsidRPr="000A7798">
              <w:t>Able to follow the majority of conversations involving work including group discussions</w:t>
            </w:r>
          </w:p>
        </w:tc>
        <w:tc>
          <w:tcPr>
            <w:tcW w:w="2409" w:type="dxa"/>
            <w:shd w:val="clear" w:color="auto" w:fill="auto"/>
          </w:tcPr>
          <w:p w14:paraId="42C09B4C" w14:textId="77777777" w:rsidR="00811301" w:rsidRPr="000A7798" w:rsidRDefault="00811301" w:rsidP="00A07A52">
            <w:pPr>
              <w:spacing w:after="0" w:line="240" w:lineRule="auto"/>
            </w:pPr>
            <w:r w:rsidRPr="000A7798">
              <w:t>Able to speak the language in the majority of situations using some English words</w:t>
            </w:r>
          </w:p>
        </w:tc>
        <w:tc>
          <w:tcPr>
            <w:tcW w:w="2268" w:type="dxa"/>
            <w:shd w:val="clear" w:color="auto" w:fill="auto"/>
          </w:tcPr>
          <w:p w14:paraId="721293CA" w14:textId="77777777" w:rsidR="00811301" w:rsidRPr="000A7798" w:rsidRDefault="00811301" w:rsidP="00A07A52">
            <w:pPr>
              <w:spacing w:after="0" w:line="240" w:lineRule="auto"/>
            </w:pPr>
            <w:r w:rsidRPr="000A7798">
              <w:t>Able to prepare the majority of written material related to the area, with some assistance in terms of revision</w:t>
            </w:r>
          </w:p>
          <w:p w14:paraId="4DBC9CC6" w14:textId="77777777" w:rsidR="00811301" w:rsidRPr="000A7798" w:rsidRDefault="00811301" w:rsidP="00A07A52">
            <w:pPr>
              <w:spacing w:after="0" w:line="240" w:lineRule="auto"/>
            </w:pPr>
          </w:p>
        </w:tc>
        <w:tc>
          <w:tcPr>
            <w:tcW w:w="2127" w:type="dxa"/>
            <w:shd w:val="clear" w:color="auto" w:fill="auto"/>
          </w:tcPr>
          <w:p w14:paraId="57D74373" w14:textId="77777777" w:rsidR="00811301" w:rsidRPr="000A7798" w:rsidRDefault="00811301" w:rsidP="00A07A52">
            <w:pPr>
              <w:spacing w:after="0" w:line="240" w:lineRule="auto"/>
            </w:pPr>
            <w:r w:rsidRPr="000A7798">
              <w:t>Able to read the majority of material in own area</w:t>
            </w:r>
          </w:p>
        </w:tc>
      </w:tr>
      <w:tr w:rsidR="00811301" w:rsidRPr="000A7798" w14:paraId="5978EE82" w14:textId="77777777" w:rsidTr="00A07A52">
        <w:trPr>
          <w:cantSplit/>
          <w:trHeight w:val="1134"/>
        </w:trPr>
        <w:tc>
          <w:tcPr>
            <w:tcW w:w="567" w:type="dxa"/>
            <w:vMerge/>
            <w:shd w:val="clear" w:color="auto" w:fill="auto"/>
          </w:tcPr>
          <w:p w14:paraId="516DAFBF" w14:textId="77777777" w:rsidR="00811301" w:rsidRPr="000A7798" w:rsidRDefault="00811301" w:rsidP="00A07A52">
            <w:pPr>
              <w:spacing w:after="0" w:line="240" w:lineRule="auto"/>
              <w:rPr>
                <w:b/>
              </w:rPr>
            </w:pPr>
          </w:p>
        </w:tc>
        <w:tc>
          <w:tcPr>
            <w:tcW w:w="851" w:type="dxa"/>
            <w:shd w:val="clear" w:color="auto" w:fill="auto"/>
            <w:textDirection w:val="btLr"/>
          </w:tcPr>
          <w:p w14:paraId="77FC0C5F" w14:textId="77777777" w:rsidR="00811301" w:rsidRPr="000A7798" w:rsidRDefault="00811301" w:rsidP="00A07A52">
            <w:pPr>
              <w:spacing w:after="0" w:line="240" w:lineRule="auto"/>
              <w:ind w:left="113" w:right="113"/>
              <w:jc w:val="center"/>
              <w:rPr>
                <w:b/>
              </w:rPr>
            </w:pPr>
            <w:r w:rsidRPr="000A7798">
              <w:rPr>
                <w:b/>
              </w:rPr>
              <w:t>Level 2</w:t>
            </w:r>
          </w:p>
          <w:p w14:paraId="1B739E7C" w14:textId="77777777" w:rsidR="00811301" w:rsidRPr="000A7798" w:rsidRDefault="00811301" w:rsidP="00A07A52">
            <w:pPr>
              <w:spacing w:after="0" w:line="240" w:lineRule="auto"/>
              <w:ind w:left="113" w:right="113"/>
              <w:jc w:val="center"/>
              <w:rPr>
                <w:b/>
              </w:rPr>
            </w:pPr>
            <w:r w:rsidRPr="000A7798">
              <w:rPr>
                <w:b/>
              </w:rPr>
              <w:t>Intermediate</w:t>
            </w:r>
          </w:p>
        </w:tc>
        <w:tc>
          <w:tcPr>
            <w:tcW w:w="2410" w:type="dxa"/>
            <w:shd w:val="clear" w:color="auto" w:fill="auto"/>
          </w:tcPr>
          <w:p w14:paraId="3D93CC32" w14:textId="77777777" w:rsidR="00811301" w:rsidRPr="000A7798" w:rsidRDefault="00811301" w:rsidP="00A07A52">
            <w:pPr>
              <w:spacing w:after="0" w:line="240" w:lineRule="auto"/>
            </w:pPr>
            <w:r w:rsidRPr="000A7798">
              <w:t>Able to follow routine conversations involving work between fluent Welsh speakers</w:t>
            </w:r>
          </w:p>
          <w:p w14:paraId="6A0D6923" w14:textId="77777777" w:rsidR="00811301" w:rsidRPr="000A7798" w:rsidRDefault="00811301" w:rsidP="00A07A52">
            <w:pPr>
              <w:spacing w:after="0" w:line="240" w:lineRule="auto"/>
            </w:pPr>
          </w:p>
          <w:p w14:paraId="1F874ECA" w14:textId="77777777" w:rsidR="00811301" w:rsidRPr="000A7798" w:rsidRDefault="00811301" w:rsidP="00A07A52">
            <w:pPr>
              <w:spacing w:after="0" w:line="240" w:lineRule="auto"/>
            </w:pPr>
          </w:p>
          <w:p w14:paraId="24E66484" w14:textId="77777777" w:rsidR="00811301" w:rsidRPr="000A7798" w:rsidRDefault="00811301" w:rsidP="00A07A52">
            <w:pPr>
              <w:spacing w:after="0" w:line="240" w:lineRule="auto"/>
            </w:pPr>
          </w:p>
          <w:p w14:paraId="35AADA38" w14:textId="77777777" w:rsidR="00811301" w:rsidRPr="000A7798" w:rsidRDefault="00811301" w:rsidP="00A07A52">
            <w:pPr>
              <w:spacing w:after="0" w:line="240" w:lineRule="auto"/>
            </w:pPr>
          </w:p>
        </w:tc>
        <w:tc>
          <w:tcPr>
            <w:tcW w:w="2409" w:type="dxa"/>
            <w:shd w:val="clear" w:color="auto" w:fill="auto"/>
          </w:tcPr>
          <w:p w14:paraId="76826E02" w14:textId="77777777" w:rsidR="00811301" w:rsidRPr="000A7798" w:rsidRDefault="00811301" w:rsidP="00A07A52">
            <w:pPr>
              <w:spacing w:after="0" w:line="240" w:lineRule="auto"/>
            </w:pPr>
            <w:r w:rsidRPr="000A7798">
              <w:t>Able to converse with someone else, with hesitancy, regarding routine work issues</w:t>
            </w:r>
          </w:p>
        </w:tc>
        <w:tc>
          <w:tcPr>
            <w:tcW w:w="2268" w:type="dxa"/>
            <w:shd w:val="clear" w:color="auto" w:fill="auto"/>
          </w:tcPr>
          <w:p w14:paraId="04C33080" w14:textId="77777777" w:rsidR="00811301" w:rsidRPr="000A7798" w:rsidRDefault="00811301" w:rsidP="00A07A52">
            <w:pPr>
              <w:spacing w:after="0" w:line="240" w:lineRule="auto"/>
            </w:pPr>
            <w:r w:rsidRPr="000A7798">
              <w:t>Able to draft routine text, with editing assistance</w:t>
            </w:r>
          </w:p>
        </w:tc>
        <w:tc>
          <w:tcPr>
            <w:tcW w:w="2127" w:type="dxa"/>
            <w:shd w:val="clear" w:color="auto" w:fill="auto"/>
          </w:tcPr>
          <w:p w14:paraId="4F285605" w14:textId="77777777" w:rsidR="00811301" w:rsidRPr="000A7798" w:rsidRDefault="00811301" w:rsidP="00A07A52">
            <w:pPr>
              <w:spacing w:after="0" w:line="240" w:lineRule="auto"/>
            </w:pPr>
            <w:r w:rsidRPr="000A7798">
              <w:t>Able to read routine material with a dictionary</w:t>
            </w:r>
          </w:p>
        </w:tc>
      </w:tr>
      <w:tr w:rsidR="00811301" w:rsidRPr="000A7798" w14:paraId="73BCAD9B" w14:textId="77777777" w:rsidTr="00A07A52">
        <w:trPr>
          <w:cantSplit/>
          <w:trHeight w:val="1134"/>
        </w:trPr>
        <w:tc>
          <w:tcPr>
            <w:tcW w:w="567" w:type="dxa"/>
            <w:vMerge/>
            <w:shd w:val="clear" w:color="auto" w:fill="auto"/>
          </w:tcPr>
          <w:p w14:paraId="0F62D243" w14:textId="77777777" w:rsidR="00811301" w:rsidRPr="000A7798" w:rsidRDefault="00811301" w:rsidP="00A07A52">
            <w:pPr>
              <w:spacing w:after="0" w:line="240" w:lineRule="auto"/>
              <w:rPr>
                <w:b/>
              </w:rPr>
            </w:pPr>
          </w:p>
        </w:tc>
        <w:tc>
          <w:tcPr>
            <w:tcW w:w="851" w:type="dxa"/>
            <w:shd w:val="clear" w:color="auto" w:fill="auto"/>
            <w:textDirection w:val="btLr"/>
          </w:tcPr>
          <w:p w14:paraId="5D29106E" w14:textId="77777777" w:rsidR="00811301" w:rsidRPr="000A7798" w:rsidRDefault="00811301" w:rsidP="00A07A52">
            <w:pPr>
              <w:spacing w:after="0" w:line="240" w:lineRule="auto"/>
              <w:ind w:left="113" w:right="113"/>
              <w:jc w:val="center"/>
              <w:rPr>
                <w:b/>
              </w:rPr>
            </w:pPr>
            <w:r w:rsidRPr="000A7798">
              <w:rPr>
                <w:b/>
              </w:rPr>
              <w:t>Level 1</w:t>
            </w:r>
          </w:p>
          <w:p w14:paraId="0B683FBB" w14:textId="77777777" w:rsidR="00811301" w:rsidRPr="000A7798" w:rsidRDefault="00811301" w:rsidP="00A07A52">
            <w:pPr>
              <w:spacing w:after="0" w:line="240" w:lineRule="auto"/>
              <w:ind w:left="113" w:right="113"/>
              <w:jc w:val="center"/>
              <w:rPr>
                <w:b/>
              </w:rPr>
            </w:pPr>
            <w:r w:rsidRPr="000A7798">
              <w:rPr>
                <w:b/>
              </w:rPr>
              <w:t>Foundation</w:t>
            </w:r>
          </w:p>
        </w:tc>
        <w:tc>
          <w:tcPr>
            <w:tcW w:w="2410" w:type="dxa"/>
            <w:shd w:val="clear" w:color="auto" w:fill="auto"/>
          </w:tcPr>
          <w:p w14:paraId="39618E66" w14:textId="77777777" w:rsidR="00811301" w:rsidRPr="000A7798" w:rsidRDefault="00811301" w:rsidP="00A07A52">
            <w:pPr>
              <w:spacing w:after="0" w:line="240" w:lineRule="auto"/>
            </w:pPr>
            <w:r w:rsidRPr="000A7798">
              <w:t>Able to understand a basic social conversation in Welsh</w:t>
            </w:r>
          </w:p>
          <w:p w14:paraId="6EA0B1FF" w14:textId="77777777" w:rsidR="00811301" w:rsidRPr="000A7798" w:rsidRDefault="00811301" w:rsidP="00A07A52">
            <w:pPr>
              <w:spacing w:after="0" w:line="240" w:lineRule="auto"/>
            </w:pPr>
          </w:p>
          <w:p w14:paraId="25D986C3" w14:textId="77777777" w:rsidR="00811301" w:rsidRPr="000A7798" w:rsidRDefault="00811301" w:rsidP="00A07A52">
            <w:pPr>
              <w:spacing w:after="0" w:line="240" w:lineRule="auto"/>
            </w:pPr>
          </w:p>
          <w:p w14:paraId="2513BBE3" w14:textId="77777777" w:rsidR="00811301" w:rsidRPr="000A7798" w:rsidRDefault="00811301" w:rsidP="00A07A52">
            <w:pPr>
              <w:spacing w:after="0" w:line="240" w:lineRule="auto"/>
            </w:pPr>
          </w:p>
          <w:p w14:paraId="011BAD2A" w14:textId="77777777" w:rsidR="00811301" w:rsidRPr="000A7798" w:rsidRDefault="00811301" w:rsidP="00A07A52">
            <w:pPr>
              <w:spacing w:after="0" w:line="240" w:lineRule="auto"/>
            </w:pPr>
          </w:p>
        </w:tc>
        <w:tc>
          <w:tcPr>
            <w:tcW w:w="2409" w:type="dxa"/>
            <w:shd w:val="clear" w:color="auto" w:fill="auto"/>
          </w:tcPr>
          <w:p w14:paraId="1DCED27E" w14:textId="77777777" w:rsidR="00811301" w:rsidRPr="000A7798" w:rsidRDefault="00811301" w:rsidP="00A07A52">
            <w:pPr>
              <w:spacing w:after="0" w:line="240" w:lineRule="auto"/>
            </w:pPr>
            <w:r w:rsidRPr="000A7798">
              <w:t>Able to answer simple enquiries involving work</w:t>
            </w:r>
          </w:p>
        </w:tc>
        <w:tc>
          <w:tcPr>
            <w:tcW w:w="2268" w:type="dxa"/>
            <w:shd w:val="clear" w:color="auto" w:fill="auto"/>
          </w:tcPr>
          <w:p w14:paraId="226DE206" w14:textId="77777777" w:rsidR="00811301" w:rsidRPr="000A7798" w:rsidRDefault="00811301" w:rsidP="00A07A52">
            <w:pPr>
              <w:spacing w:after="0" w:line="240" w:lineRule="auto"/>
            </w:pPr>
            <w:r w:rsidRPr="000A7798">
              <w:t>Able to answer simple correspondence with assistance</w:t>
            </w:r>
          </w:p>
        </w:tc>
        <w:tc>
          <w:tcPr>
            <w:tcW w:w="2127" w:type="dxa"/>
            <w:shd w:val="clear" w:color="auto" w:fill="auto"/>
          </w:tcPr>
          <w:p w14:paraId="6C84D2A3" w14:textId="77777777" w:rsidR="00811301" w:rsidRPr="000A7798" w:rsidRDefault="00811301" w:rsidP="00A07A52">
            <w:pPr>
              <w:spacing w:after="0" w:line="240" w:lineRule="auto"/>
            </w:pPr>
            <w:r w:rsidRPr="000A7798">
              <w:t>Able to read basic material involving work (slowly) and understand text that consist mainly of high frequency everyday work related language</w:t>
            </w:r>
          </w:p>
          <w:p w14:paraId="3E91A03A" w14:textId="77777777" w:rsidR="00811301" w:rsidRPr="000A7798" w:rsidRDefault="00811301" w:rsidP="00A07A52">
            <w:pPr>
              <w:spacing w:after="0" w:line="240" w:lineRule="auto"/>
            </w:pPr>
          </w:p>
        </w:tc>
      </w:tr>
      <w:tr w:rsidR="00811301" w:rsidRPr="000A7798" w14:paraId="288DBF2B" w14:textId="77777777" w:rsidTr="00A07A52">
        <w:trPr>
          <w:cantSplit/>
          <w:trHeight w:val="1134"/>
        </w:trPr>
        <w:tc>
          <w:tcPr>
            <w:tcW w:w="567" w:type="dxa"/>
            <w:vMerge w:val="restart"/>
            <w:shd w:val="clear" w:color="auto" w:fill="auto"/>
            <w:textDirection w:val="btLr"/>
            <w:vAlign w:val="center"/>
          </w:tcPr>
          <w:p w14:paraId="285CF9AA" w14:textId="77777777" w:rsidR="00811301" w:rsidRPr="000A7798" w:rsidRDefault="00811301" w:rsidP="00A07A52">
            <w:pPr>
              <w:spacing w:after="0" w:line="240" w:lineRule="auto"/>
              <w:ind w:left="113" w:right="113"/>
              <w:jc w:val="center"/>
              <w:rPr>
                <w:b/>
                <w:sz w:val="24"/>
                <w:szCs w:val="24"/>
              </w:rPr>
            </w:pPr>
            <w:r w:rsidRPr="000A7798">
              <w:rPr>
                <w:b/>
                <w:sz w:val="24"/>
                <w:szCs w:val="24"/>
              </w:rPr>
              <w:t>Welsh Desirable</w:t>
            </w:r>
          </w:p>
        </w:tc>
        <w:tc>
          <w:tcPr>
            <w:tcW w:w="851" w:type="dxa"/>
            <w:shd w:val="clear" w:color="auto" w:fill="auto"/>
            <w:textDirection w:val="btLr"/>
          </w:tcPr>
          <w:p w14:paraId="11E2A708" w14:textId="77777777" w:rsidR="00811301" w:rsidRPr="000A7798" w:rsidRDefault="00811301" w:rsidP="00A07A52">
            <w:pPr>
              <w:spacing w:after="0" w:line="240" w:lineRule="auto"/>
              <w:ind w:left="113" w:right="113"/>
              <w:jc w:val="center"/>
              <w:rPr>
                <w:b/>
              </w:rPr>
            </w:pPr>
            <w:r w:rsidRPr="000A7798">
              <w:rPr>
                <w:b/>
              </w:rPr>
              <w:t>Entry</w:t>
            </w:r>
          </w:p>
        </w:tc>
        <w:tc>
          <w:tcPr>
            <w:tcW w:w="2410" w:type="dxa"/>
            <w:shd w:val="clear" w:color="auto" w:fill="auto"/>
          </w:tcPr>
          <w:p w14:paraId="3F2EA131" w14:textId="77777777" w:rsidR="00811301" w:rsidRPr="000A7798" w:rsidRDefault="00811301" w:rsidP="00A07A52">
            <w:pPr>
              <w:spacing w:after="0" w:line="240" w:lineRule="auto"/>
            </w:pPr>
            <w:r w:rsidRPr="000A7798">
              <w:t xml:space="preserve">Able to understand basic enquiries in Welsh </w:t>
            </w:r>
            <w:r w:rsidRPr="000A7798">
              <w:rPr>
                <w:rFonts w:cs="Calibri"/>
              </w:rPr>
              <w:t>(“</w:t>
            </w:r>
            <w:proofErr w:type="spellStart"/>
            <w:r w:rsidRPr="000A7798">
              <w:rPr>
                <w:rFonts w:cs="Calibri"/>
              </w:rPr>
              <w:t>Ble</w:t>
            </w:r>
            <w:proofErr w:type="spellEnd"/>
            <w:r w:rsidRPr="000A7798">
              <w:rPr>
                <w:rFonts w:cs="Calibri"/>
              </w:rPr>
              <w:t xml:space="preserve"> </w:t>
            </w:r>
            <w:proofErr w:type="spellStart"/>
            <w:r w:rsidRPr="000A7798">
              <w:rPr>
                <w:rFonts w:cs="Calibri"/>
              </w:rPr>
              <w:t>mae</w:t>
            </w:r>
            <w:proofErr w:type="spellEnd"/>
            <w:r w:rsidRPr="000A7798">
              <w:rPr>
                <w:rFonts w:cs="Calibri"/>
              </w:rPr>
              <w:t xml:space="preserve">…? Ga’ </w:t>
            </w:r>
            <w:proofErr w:type="spellStart"/>
            <w:r w:rsidRPr="000A7798">
              <w:rPr>
                <w:rFonts w:cs="Calibri"/>
              </w:rPr>
              <w:t>i</w:t>
            </w:r>
            <w:proofErr w:type="spellEnd"/>
            <w:r w:rsidRPr="000A7798">
              <w:rPr>
                <w:rFonts w:cs="Calibri"/>
              </w:rPr>
              <w:t xml:space="preserve"> </w:t>
            </w:r>
            <w:proofErr w:type="spellStart"/>
            <w:r w:rsidRPr="000A7798">
              <w:rPr>
                <w:rFonts w:cs="Calibri"/>
              </w:rPr>
              <w:t>siarad</w:t>
            </w:r>
            <w:proofErr w:type="spellEnd"/>
            <w:r w:rsidRPr="000A7798">
              <w:rPr>
                <w:rFonts w:cs="Calibri"/>
              </w:rPr>
              <w:t xml:space="preserve"> â…?”)</w:t>
            </w:r>
          </w:p>
        </w:tc>
        <w:tc>
          <w:tcPr>
            <w:tcW w:w="2409" w:type="dxa"/>
            <w:shd w:val="clear" w:color="auto" w:fill="auto"/>
          </w:tcPr>
          <w:p w14:paraId="7AEAB2FB" w14:textId="77777777" w:rsidR="00811301" w:rsidRPr="000A7798" w:rsidRDefault="00811301" w:rsidP="00A07A52">
            <w:pPr>
              <w:spacing w:after="0" w:line="240" w:lineRule="auto"/>
            </w:pPr>
            <w:r w:rsidRPr="000A7798">
              <w:t>Able to conduct a general conversation (greetings, names, sayings, place names)</w:t>
            </w:r>
          </w:p>
          <w:p w14:paraId="18E153C0" w14:textId="77777777" w:rsidR="00811301" w:rsidRPr="000A7798" w:rsidRDefault="00811301" w:rsidP="00A07A52">
            <w:pPr>
              <w:spacing w:after="0" w:line="240" w:lineRule="auto"/>
            </w:pPr>
          </w:p>
          <w:p w14:paraId="1756BD4D" w14:textId="77777777" w:rsidR="00811301" w:rsidRPr="000A7798" w:rsidRDefault="00811301" w:rsidP="00A07A52">
            <w:pPr>
              <w:spacing w:after="0" w:line="240" w:lineRule="auto"/>
            </w:pPr>
          </w:p>
          <w:p w14:paraId="75A8F090" w14:textId="77777777" w:rsidR="00811301" w:rsidRPr="000A7798" w:rsidRDefault="00811301" w:rsidP="00A07A52">
            <w:pPr>
              <w:spacing w:after="0" w:line="240" w:lineRule="auto"/>
            </w:pPr>
          </w:p>
        </w:tc>
        <w:tc>
          <w:tcPr>
            <w:tcW w:w="2268" w:type="dxa"/>
            <w:shd w:val="clear" w:color="auto" w:fill="auto"/>
          </w:tcPr>
          <w:p w14:paraId="6D21A9FD" w14:textId="77777777" w:rsidR="00811301" w:rsidRPr="000A7798" w:rsidRDefault="00811301" w:rsidP="00A07A52">
            <w:pPr>
              <w:spacing w:after="0" w:line="240" w:lineRule="auto"/>
            </w:pPr>
            <w:r w:rsidRPr="000A7798">
              <w:t>Able to write basic messages (“</w:t>
            </w:r>
            <w:proofErr w:type="spellStart"/>
            <w:r w:rsidRPr="000A7798">
              <w:t>Diolch</w:t>
            </w:r>
            <w:proofErr w:type="spellEnd"/>
            <w:r w:rsidRPr="000A7798">
              <w:t xml:space="preserve"> am </w:t>
            </w:r>
            <w:proofErr w:type="spellStart"/>
            <w:r w:rsidRPr="000A7798">
              <w:t>dy</w:t>
            </w:r>
            <w:proofErr w:type="spellEnd"/>
            <w:r w:rsidRPr="000A7798">
              <w:t xml:space="preserve"> help.”)</w:t>
            </w:r>
          </w:p>
        </w:tc>
        <w:tc>
          <w:tcPr>
            <w:tcW w:w="2127" w:type="dxa"/>
            <w:shd w:val="clear" w:color="auto" w:fill="auto"/>
          </w:tcPr>
          <w:p w14:paraId="3F833B7B" w14:textId="77777777" w:rsidR="00811301" w:rsidRPr="000A7798" w:rsidRDefault="00811301" w:rsidP="00A07A52">
            <w:pPr>
              <w:spacing w:after="0" w:line="240" w:lineRule="auto"/>
            </w:pPr>
            <w:r w:rsidRPr="000A7798">
              <w:t>Able to understand and read very short, simple texts</w:t>
            </w:r>
          </w:p>
        </w:tc>
      </w:tr>
      <w:tr w:rsidR="00811301" w:rsidRPr="000A7798" w14:paraId="0B29727D" w14:textId="77777777" w:rsidTr="00A07A52">
        <w:trPr>
          <w:cantSplit/>
          <w:trHeight w:val="1134"/>
        </w:trPr>
        <w:tc>
          <w:tcPr>
            <w:tcW w:w="567" w:type="dxa"/>
            <w:vMerge/>
            <w:shd w:val="clear" w:color="auto" w:fill="auto"/>
          </w:tcPr>
          <w:p w14:paraId="60EB9429" w14:textId="77777777" w:rsidR="00811301" w:rsidRPr="000A7798" w:rsidRDefault="00811301" w:rsidP="00A07A52">
            <w:pPr>
              <w:spacing w:after="0" w:line="240" w:lineRule="auto"/>
            </w:pPr>
          </w:p>
        </w:tc>
        <w:tc>
          <w:tcPr>
            <w:tcW w:w="851" w:type="dxa"/>
            <w:shd w:val="clear" w:color="auto" w:fill="auto"/>
            <w:textDirection w:val="btLr"/>
          </w:tcPr>
          <w:p w14:paraId="489FC3EF" w14:textId="77777777" w:rsidR="00811301" w:rsidRPr="000A7798" w:rsidRDefault="00811301" w:rsidP="00A07A52">
            <w:pPr>
              <w:spacing w:after="0" w:line="240" w:lineRule="auto"/>
              <w:ind w:left="113" w:right="113"/>
              <w:jc w:val="center"/>
              <w:rPr>
                <w:b/>
              </w:rPr>
            </w:pPr>
            <w:r w:rsidRPr="000A7798">
              <w:rPr>
                <w:b/>
              </w:rPr>
              <w:t>None</w:t>
            </w:r>
          </w:p>
        </w:tc>
        <w:tc>
          <w:tcPr>
            <w:tcW w:w="2410" w:type="dxa"/>
            <w:shd w:val="clear" w:color="auto" w:fill="auto"/>
          </w:tcPr>
          <w:p w14:paraId="342C75E7" w14:textId="77777777" w:rsidR="00811301" w:rsidRPr="000A7798" w:rsidRDefault="00811301" w:rsidP="00A07A52">
            <w:pPr>
              <w:spacing w:after="0" w:line="240" w:lineRule="auto"/>
            </w:pPr>
            <w:r w:rsidRPr="000A7798">
              <w:t>No Welsh language skills at all</w:t>
            </w:r>
          </w:p>
          <w:p w14:paraId="28B3DCBC" w14:textId="77777777" w:rsidR="00811301" w:rsidRPr="000A7798" w:rsidRDefault="00811301" w:rsidP="00A07A52">
            <w:pPr>
              <w:spacing w:after="0" w:line="240" w:lineRule="auto"/>
            </w:pPr>
          </w:p>
          <w:p w14:paraId="1727EC85" w14:textId="77777777" w:rsidR="00811301" w:rsidRPr="000A7798" w:rsidRDefault="00811301" w:rsidP="00A07A52">
            <w:pPr>
              <w:spacing w:after="0" w:line="240" w:lineRule="auto"/>
            </w:pPr>
          </w:p>
          <w:p w14:paraId="71A96415" w14:textId="77777777" w:rsidR="00811301" w:rsidRPr="000A7798" w:rsidRDefault="00811301" w:rsidP="00A07A52">
            <w:pPr>
              <w:spacing w:after="0" w:line="240" w:lineRule="auto"/>
            </w:pPr>
          </w:p>
          <w:p w14:paraId="0A717B8F" w14:textId="77777777" w:rsidR="00811301" w:rsidRPr="000A7798" w:rsidRDefault="00811301" w:rsidP="00A07A52">
            <w:pPr>
              <w:spacing w:after="0" w:line="240" w:lineRule="auto"/>
            </w:pPr>
          </w:p>
        </w:tc>
        <w:tc>
          <w:tcPr>
            <w:tcW w:w="2409" w:type="dxa"/>
            <w:shd w:val="clear" w:color="auto" w:fill="auto"/>
          </w:tcPr>
          <w:p w14:paraId="3E9DCF3A" w14:textId="77777777" w:rsidR="00811301" w:rsidRPr="000A7798" w:rsidRDefault="00811301" w:rsidP="00A07A52">
            <w:pPr>
              <w:spacing w:after="0" w:line="240" w:lineRule="auto"/>
            </w:pPr>
            <w:r w:rsidRPr="000A7798">
              <w:t>No Welsh language skills at all</w:t>
            </w:r>
          </w:p>
        </w:tc>
        <w:tc>
          <w:tcPr>
            <w:tcW w:w="2268" w:type="dxa"/>
            <w:shd w:val="clear" w:color="auto" w:fill="auto"/>
          </w:tcPr>
          <w:p w14:paraId="4723B957" w14:textId="77777777" w:rsidR="00811301" w:rsidRPr="000A7798" w:rsidRDefault="00811301" w:rsidP="00A07A52">
            <w:pPr>
              <w:spacing w:after="0" w:line="240" w:lineRule="auto"/>
            </w:pPr>
            <w:r w:rsidRPr="000A7798">
              <w:t>No Welsh language skills at all</w:t>
            </w:r>
          </w:p>
        </w:tc>
        <w:tc>
          <w:tcPr>
            <w:tcW w:w="2127" w:type="dxa"/>
            <w:shd w:val="clear" w:color="auto" w:fill="auto"/>
          </w:tcPr>
          <w:p w14:paraId="408A0D35" w14:textId="77777777" w:rsidR="00811301" w:rsidRPr="000A7798" w:rsidRDefault="00811301" w:rsidP="00A07A52">
            <w:pPr>
              <w:spacing w:after="0" w:line="240" w:lineRule="auto"/>
            </w:pPr>
            <w:r w:rsidRPr="000A7798">
              <w:t>No Welsh language skills at all</w:t>
            </w:r>
          </w:p>
        </w:tc>
      </w:tr>
    </w:tbl>
    <w:p w14:paraId="5019DCC8" w14:textId="77777777" w:rsidR="00811301" w:rsidRPr="000A7798" w:rsidRDefault="00811301" w:rsidP="00811301">
      <w:pPr>
        <w:spacing w:after="0" w:line="240" w:lineRule="auto"/>
        <w:rPr>
          <w:rFonts w:ascii="Verdana" w:hAnsi="Verdana"/>
          <w:b/>
          <w:sz w:val="20"/>
          <w:szCs w:val="20"/>
        </w:rPr>
      </w:pPr>
    </w:p>
    <w:p w14:paraId="0B37C76A" w14:textId="77777777" w:rsidR="00811301" w:rsidRPr="000A7798" w:rsidRDefault="00811301" w:rsidP="00811301">
      <w:pPr>
        <w:spacing w:after="0" w:line="240" w:lineRule="auto"/>
        <w:rPr>
          <w:rFonts w:ascii="Verdana" w:hAnsi="Verdana"/>
          <w:b/>
          <w:sz w:val="20"/>
          <w:szCs w:val="20"/>
        </w:rPr>
      </w:pPr>
    </w:p>
    <w:p w14:paraId="75E9F06A" w14:textId="77777777" w:rsidR="00811301" w:rsidRPr="000A7798" w:rsidRDefault="00811301" w:rsidP="00811301">
      <w:pPr>
        <w:spacing w:after="0" w:line="240" w:lineRule="auto"/>
        <w:rPr>
          <w:rFonts w:ascii="Verdana" w:hAnsi="Verdana"/>
          <w:b/>
          <w:sz w:val="20"/>
          <w:szCs w:val="20"/>
        </w:rPr>
      </w:pPr>
    </w:p>
    <w:p w14:paraId="2AB91A94" w14:textId="77777777" w:rsidR="00811301" w:rsidRPr="000A7798" w:rsidRDefault="00811301" w:rsidP="00811301">
      <w:pPr>
        <w:tabs>
          <w:tab w:val="center" w:pos="4513"/>
          <w:tab w:val="right" w:pos="9026"/>
        </w:tabs>
        <w:spacing w:after="0" w:line="240" w:lineRule="auto"/>
        <w:jc w:val="center"/>
        <w:rPr>
          <w:b/>
          <w:sz w:val="24"/>
          <w:szCs w:val="24"/>
        </w:rPr>
      </w:pPr>
      <w:r w:rsidRPr="000A7798">
        <w:rPr>
          <w:b/>
          <w:sz w:val="24"/>
          <w:szCs w:val="24"/>
        </w:rPr>
        <w:t xml:space="preserve">DISGRIFYDD LEFEL IAITH GYMRAEG </w:t>
      </w:r>
    </w:p>
    <w:p w14:paraId="1A3D7436" w14:textId="77777777" w:rsidR="00811301" w:rsidRPr="000A7798" w:rsidRDefault="00811301" w:rsidP="00811301">
      <w:pPr>
        <w:tabs>
          <w:tab w:val="center" w:pos="4513"/>
          <w:tab w:val="right" w:pos="9026"/>
        </w:tabs>
        <w:spacing w:after="0" w:line="240" w:lineRule="auto"/>
        <w:jc w:val="center"/>
        <w:rPr>
          <w:b/>
          <w:i/>
          <w:sz w:val="24"/>
          <w:szCs w:val="24"/>
        </w:rPr>
      </w:pPr>
      <w:r w:rsidRPr="000A7798">
        <w:rPr>
          <w:b/>
          <w:i/>
          <w:sz w:val="24"/>
          <w:szCs w:val="24"/>
        </w:rPr>
        <w:t>WELSH LANGUAGE LEVEL DESCRIPTORS</w:t>
      </w:r>
    </w:p>
    <w:p w14:paraId="42A00A4B" w14:textId="77777777" w:rsidR="00811301" w:rsidRPr="000A7798" w:rsidRDefault="00811301" w:rsidP="00811301">
      <w:pPr>
        <w:spacing w:after="0" w:line="240" w:lineRule="auto"/>
        <w:rPr>
          <w:rFonts w:ascii="Verdana" w:hAnsi="Verdana"/>
          <w:b/>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811301" w:rsidRPr="000A7798" w14:paraId="70A6FF6C" w14:textId="77777777" w:rsidTr="00A07A52">
        <w:trPr>
          <w:cantSplit/>
          <w:trHeight w:val="983"/>
        </w:trPr>
        <w:tc>
          <w:tcPr>
            <w:tcW w:w="567" w:type="dxa"/>
            <w:vMerge w:val="restart"/>
            <w:shd w:val="clear" w:color="auto" w:fill="auto"/>
            <w:textDirection w:val="btLr"/>
            <w:vAlign w:val="center"/>
          </w:tcPr>
          <w:p w14:paraId="10B7AE73" w14:textId="77777777" w:rsidR="00811301" w:rsidRPr="000A7798" w:rsidRDefault="00811301" w:rsidP="00A07A52">
            <w:pPr>
              <w:spacing w:after="0" w:line="240" w:lineRule="auto"/>
              <w:ind w:left="113" w:right="113"/>
              <w:jc w:val="center"/>
              <w:rPr>
                <w:b/>
                <w:sz w:val="24"/>
                <w:szCs w:val="24"/>
              </w:rPr>
            </w:pPr>
            <w:proofErr w:type="spellStart"/>
            <w:r w:rsidRPr="000A7798">
              <w:rPr>
                <w:b/>
                <w:sz w:val="24"/>
                <w:szCs w:val="24"/>
              </w:rPr>
              <w:t>Cymraeg</w:t>
            </w:r>
            <w:proofErr w:type="spellEnd"/>
            <w:r w:rsidRPr="000A7798">
              <w:rPr>
                <w:b/>
                <w:sz w:val="24"/>
                <w:szCs w:val="24"/>
              </w:rPr>
              <w:t xml:space="preserve"> </w:t>
            </w:r>
            <w:proofErr w:type="spellStart"/>
            <w:r w:rsidRPr="000A7798">
              <w:rPr>
                <w:b/>
                <w:sz w:val="24"/>
                <w:szCs w:val="24"/>
              </w:rPr>
              <w:t>Hanfodol</w:t>
            </w:r>
            <w:proofErr w:type="spellEnd"/>
          </w:p>
        </w:tc>
        <w:tc>
          <w:tcPr>
            <w:tcW w:w="851" w:type="dxa"/>
            <w:shd w:val="clear" w:color="auto" w:fill="auto"/>
            <w:textDirection w:val="btLr"/>
          </w:tcPr>
          <w:p w14:paraId="71AC2507" w14:textId="77777777" w:rsidR="00811301" w:rsidRPr="000A7798" w:rsidRDefault="00811301" w:rsidP="00A07A52">
            <w:pPr>
              <w:spacing w:after="0" w:line="240" w:lineRule="auto"/>
              <w:ind w:left="113" w:right="113"/>
              <w:jc w:val="center"/>
              <w:rPr>
                <w:b/>
              </w:rPr>
            </w:pPr>
            <w:r w:rsidRPr="000A7798">
              <w:rPr>
                <w:b/>
              </w:rPr>
              <w:t>LEFEL</w:t>
            </w:r>
          </w:p>
        </w:tc>
        <w:tc>
          <w:tcPr>
            <w:tcW w:w="2410" w:type="dxa"/>
            <w:shd w:val="clear" w:color="auto" w:fill="auto"/>
            <w:vAlign w:val="center"/>
          </w:tcPr>
          <w:p w14:paraId="741560AC" w14:textId="77777777" w:rsidR="00811301" w:rsidRPr="000A7798" w:rsidRDefault="00811301" w:rsidP="00A07A52">
            <w:pPr>
              <w:spacing w:after="0" w:line="240" w:lineRule="auto"/>
              <w:jc w:val="center"/>
              <w:rPr>
                <w:b/>
              </w:rPr>
            </w:pPr>
            <w:proofErr w:type="spellStart"/>
            <w:r w:rsidRPr="000A7798">
              <w:rPr>
                <w:b/>
              </w:rPr>
              <w:t>Gwrando</w:t>
            </w:r>
            <w:proofErr w:type="spellEnd"/>
          </w:p>
        </w:tc>
        <w:tc>
          <w:tcPr>
            <w:tcW w:w="2409" w:type="dxa"/>
            <w:shd w:val="clear" w:color="auto" w:fill="auto"/>
            <w:vAlign w:val="center"/>
          </w:tcPr>
          <w:p w14:paraId="732A8C4F" w14:textId="77777777" w:rsidR="00811301" w:rsidRPr="000A7798" w:rsidRDefault="00811301" w:rsidP="00A07A52">
            <w:pPr>
              <w:spacing w:after="0" w:line="240" w:lineRule="auto"/>
              <w:jc w:val="center"/>
              <w:rPr>
                <w:b/>
              </w:rPr>
            </w:pPr>
            <w:proofErr w:type="spellStart"/>
            <w:r w:rsidRPr="000A7798">
              <w:rPr>
                <w:b/>
              </w:rPr>
              <w:t>Siarad</w:t>
            </w:r>
            <w:proofErr w:type="spellEnd"/>
          </w:p>
        </w:tc>
        <w:tc>
          <w:tcPr>
            <w:tcW w:w="2268" w:type="dxa"/>
            <w:shd w:val="clear" w:color="auto" w:fill="auto"/>
            <w:vAlign w:val="center"/>
          </w:tcPr>
          <w:p w14:paraId="4255AD35" w14:textId="77777777" w:rsidR="00811301" w:rsidRPr="000A7798" w:rsidRDefault="00811301" w:rsidP="00A07A52">
            <w:pPr>
              <w:spacing w:after="0" w:line="240" w:lineRule="auto"/>
              <w:jc w:val="center"/>
              <w:rPr>
                <w:b/>
              </w:rPr>
            </w:pPr>
            <w:proofErr w:type="spellStart"/>
            <w:r w:rsidRPr="000A7798">
              <w:rPr>
                <w:b/>
              </w:rPr>
              <w:t>Ysgrifennu</w:t>
            </w:r>
            <w:proofErr w:type="spellEnd"/>
          </w:p>
        </w:tc>
        <w:tc>
          <w:tcPr>
            <w:tcW w:w="2127" w:type="dxa"/>
            <w:shd w:val="clear" w:color="auto" w:fill="auto"/>
            <w:vAlign w:val="center"/>
          </w:tcPr>
          <w:p w14:paraId="6BE2A37E" w14:textId="77777777" w:rsidR="00811301" w:rsidRPr="000A7798" w:rsidRDefault="00811301" w:rsidP="00A07A52">
            <w:pPr>
              <w:spacing w:after="0" w:line="240" w:lineRule="auto"/>
              <w:jc w:val="center"/>
              <w:rPr>
                <w:b/>
              </w:rPr>
            </w:pPr>
            <w:proofErr w:type="spellStart"/>
            <w:r w:rsidRPr="000A7798">
              <w:rPr>
                <w:b/>
              </w:rPr>
              <w:t>Darllen</w:t>
            </w:r>
            <w:proofErr w:type="spellEnd"/>
            <w:r w:rsidRPr="000A7798">
              <w:rPr>
                <w:b/>
              </w:rPr>
              <w:t xml:space="preserve"> </w:t>
            </w:r>
          </w:p>
        </w:tc>
      </w:tr>
      <w:tr w:rsidR="00811301" w:rsidRPr="000A7798" w14:paraId="5B6C2E34" w14:textId="77777777" w:rsidTr="00A07A52">
        <w:trPr>
          <w:cantSplit/>
          <w:trHeight w:val="1134"/>
        </w:trPr>
        <w:tc>
          <w:tcPr>
            <w:tcW w:w="567" w:type="dxa"/>
            <w:vMerge/>
            <w:shd w:val="clear" w:color="auto" w:fill="auto"/>
          </w:tcPr>
          <w:p w14:paraId="51A1CCBE" w14:textId="77777777" w:rsidR="00811301" w:rsidRPr="000A7798" w:rsidRDefault="00811301" w:rsidP="00A07A52">
            <w:pPr>
              <w:spacing w:after="0" w:line="240" w:lineRule="auto"/>
              <w:rPr>
                <w:b/>
              </w:rPr>
            </w:pPr>
          </w:p>
        </w:tc>
        <w:tc>
          <w:tcPr>
            <w:tcW w:w="851" w:type="dxa"/>
            <w:shd w:val="clear" w:color="auto" w:fill="auto"/>
            <w:textDirection w:val="btLr"/>
          </w:tcPr>
          <w:p w14:paraId="47386E43" w14:textId="77777777" w:rsidR="00811301" w:rsidRPr="000A7798" w:rsidRDefault="00811301" w:rsidP="00A07A52">
            <w:pPr>
              <w:spacing w:after="0" w:line="240" w:lineRule="auto"/>
              <w:ind w:left="113" w:right="113"/>
              <w:jc w:val="center"/>
              <w:rPr>
                <w:b/>
              </w:rPr>
            </w:pPr>
            <w:proofErr w:type="spellStart"/>
            <w:r w:rsidRPr="000A7798">
              <w:rPr>
                <w:b/>
              </w:rPr>
              <w:t>Lefel</w:t>
            </w:r>
            <w:proofErr w:type="spellEnd"/>
            <w:r w:rsidRPr="000A7798">
              <w:rPr>
                <w:b/>
              </w:rPr>
              <w:t xml:space="preserve"> 4</w:t>
            </w:r>
          </w:p>
          <w:p w14:paraId="5AEAE6FE" w14:textId="77777777" w:rsidR="00811301" w:rsidRPr="000A7798" w:rsidRDefault="00811301" w:rsidP="00A07A52">
            <w:pPr>
              <w:spacing w:after="0" w:line="240" w:lineRule="auto"/>
              <w:ind w:left="113" w:right="113"/>
              <w:jc w:val="center"/>
              <w:rPr>
                <w:b/>
              </w:rPr>
            </w:pPr>
            <w:proofErr w:type="spellStart"/>
            <w:r w:rsidRPr="000A7798">
              <w:rPr>
                <w:b/>
              </w:rPr>
              <w:t>Rhugl</w:t>
            </w:r>
            <w:proofErr w:type="spellEnd"/>
          </w:p>
        </w:tc>
        <w:tc>
          <w:tcPr>
            <w:tcW w:w="2410" w:type="dxa"/>
            <w:shd w:val="clear" w:color="auto" w:fill="auto"/>
          </w:tcPr>
          <w:p w14:paraId="00AC7246"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deall</w:t>
            </w:r>
            <w:proofErr w:type="spellEnd"/>
            <w:r w:rsidRPr="000A7798">
              <w:t xml:space="preserve"> </w:t>
            </w:r>
            <w:proofErr w:type="spellStart"/>
            <w:r w:rsidRPr="000A7798">
              <w:t>pob</w:t>
            </w:r>
            <w:proofErr w:type="spellEnd"/>
            <w:r w:rsidRPr="000A7798">
              <w:t xml:space="preserve"> </w:t>
            </w:r>
            <w:proofErr w:type="spellStart"/>
            <w:r w:rsidRPr="000A7798">
              <w:t>sgwrs</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
        </w:tc>
        <w:tc>
          <w:tcPr>
            <w:tcW w:w="2409" w:type="dxa"/>
            <w:shd w:val="clear" w:color="auto" w:fill="auto"/>
          </w:tcPr>
          <w:p w14:paraId="72A88C4B" w14:textId="77777777" w:rsidR="00811301" w:rsidRPr="000A7798" w:rsidRDefault="00811301" w:rsidP="00A07A52">
            <w:pPr>
              <w:spacing w:after="0" w:line="240" w:lineRule="auto"/>
            </w:pPr>
            <w:proofErr w:type="spellStart"/>
            <w:r w:rsidRPr="000A7798">
              <w:t>Rhugl</w:t>
            </w:r>
            <w:proofErr w:type="spellEnd"/>
            <w:r w:rsidRPr="000A7798">
              <w:t xml:space="preserve"> – </w:t>
            </w:r>
            <w:proofErr w:type="spellStart"/>
            <w:r w:rsidRPr="000A7798">
              <w:t>gallu</w:t>
            </w:r>
            <w:proofErr w:type="spellEnd"/>
            <w:r w:rsidRPr="000A7798">
              <w:t xml:space="preserve"> </w:t>
            </w:r>
            <w:proofErr w:type="spellStart"/>
            <w:r w:rsidRPr="000A7798">
              <w:t>cynnal</w:t>
            </w:r>
            <w:proofErr w:type="spellEnd"/>
            <w:r w:rsidRPr="000A7798">
              <w:t xml:space="preserve"> </w:t>
            </w:r>
            <w:proofErr w:type="spellStart"/>
            <w:r w:rsidRPr="000A7798">
              <w:t>sgwrs</w:t>
            </w:r>
            <w:proofErr w:type="spellEnd"/>
            <w:r w:rsidRPr="000A7798">
              <w:t xml:space="preserve"> a </w:t>
            </w:r>
            <w:proofErr w:type="spellStart"/>
            <w:r w:rsidRPr="000A7798">
              <w:t>gofyn</w:t>
            </w:r>
            <w:proofErr w:type="spellEnd"/>
            <w:r w:rsidRPr="000A7798">
              <w:t xml:space="preserve"> </w:t>
            </w:r>
            <w:proofErr w:type="spellStart"/>
            <w:r w:rsidRPr="000A7798">
              <w:t>cwestiynau</w:t>
            </w:r>
            <w:proofErr w:type="spellEnd"/>
            <w:r w:rsidRPr="000A7798">
              <w:t xml:space="preserve">, am </w:t>
            </w:r>
            <w:proofErr w:type="spellStart"/>
            <w:r w:rsidRPr="000A7798">
              <w:t>gyfnod</w:t>
            </w:r>
            <w:proofErr w:type="spellEnd"/>
            <w:r w:rsidRPr="000A7798">
              <w:t xml:space="preserve"> </w:t>
            </w:r>
            <w:proofErr w:type="spellStart"/>
            <w:r w:rsidRPr="000A7798">
              <w:t>estynedig</w:t>
            </w:r>
            <w:proofErr w:type="spellEnd"/>
            <w:r w:rsidRPr="000A7798">
              <w:t xml:space="preserve"> pan </w:t>
            </w:r>
            <w:proofErr w:type="spellStart"/>
            <w:r w:rsidRPr="000A7798">
              <w:t>fod</w:t>
            </w:r>
            <w:proofErr w:type="spellEnd"/>
            <w:r w:rsidRPr="000A7798">
              <w:t xml:space="preserve"> </w:t>
            </w:r>
            <w:proofErr w:type="spellStart"/>
            <w:r w:rsidRPr="000A7798">
              <w:t>angen</w:t>
            </w:r>
            <w:proofErr w:type="spellEnd"/>
            <w:r w:rsidRPr="000A7798">
              <w:t xml:space="preserve"> </w:t>
            </w:r>
          </w:p>
          <w:p w14:paraId="471B012C" w14:textId="77777777" w:rsidR="00811301" w:rsidRPr="000A7798" w:rsidRDefault="00811301" w:rsidP="00A07A52">
            <w:pPr>
              <w:spacing w:after="0" w:line="240" w:lineRule="auto"/>
            </w:pPr>
          </w:p>
        </w:tc>
        <w:tc>
          <w:tcPr>
            <w:tcW w:w="2268" w:type="dxa"/>
            <w:shd w:val="clear" w:color="auto" w:fill="auto"/>
          </w:tcPr>
          <w:p w14:paraId="7208D7F6" w14:textId="77777777" w:rsidR="00811301" w:rsidRPr="000A7798" w:rsidRDefault="00811301" w:rsidP="00A07A52">
            <w:pPr>
              <w:spacing w:after="0" w:line="240" w:lineRule="auto"/>
            </w:pPr>
            <w:proofErr w:type="spellStart"/>
            <w:r w:rsidRPr="000A7798">
              <w:t>Medrus</w:t>
            </w:r>
            <w:proofErr w:type="spellEnd"/>
            <w:r w:rsidRPr="000A7798">
              <w:t xml:space="preserve"> – </w:t>
            </w:r>
            <w:proofErr w:type="spellStart"/>
            <w:r w:rsidRPr="000A7798">
              <w:t>gallu</w:t>
            </w:r>
            <w:proofErr w:type="spellEnd"/>
            <w:r w:rsidRPr="000A7798">
              <w:t xml:space="preserve"> </w:t>
            </w:r>
            <w:proofErr w:type="spellStart"/>
            <w:r w:rsidRPr="000A7798">
              <w:t>cwblhau</w:t>
            </w:r>
            <w:proofErr w:type="spellEnd"/>
            <w:r w:rsidRPr="000A7798">
              <w:t xml:space="preserve"> </w:t>
            </w:r>
            <w:proofErr w:type="spellStart"/>
            <w:r w:rsidRPr="000A7798">
              <w:t>gwaith</w:t>
            </w:r>
            <w:proofErr w:type="spellEnd"/>
            <w:r w:rsidRPr="000A7798">
              <w:t xml:space="preserve"> </w:t>
            </w:r>
            <w:proofErr w:type="spellStart"/>
            <w:r w:rsidRPr="000A7798">
              <w:t>ysgrifenedig</w:t>
            </w:r>
            <w:proofErr w:type="spellEnd"/>
            <w:r w:rsidRPr="000A7798">
              <w:t xml:space="preserve"> </w:t>
            </w:r>
            <w:proofErr w:type="spellStart"/>
            <w:r w:rsidRPr="000A7798">
              <w:t>cymhleth</w:t>
            </w:r>
            <w:proofErr w:type="spellEnd"/>
            <w:r w:rsidRPr="000A7798">
              <w:t xml:space="preserve"> </w:t>
            </w:r>
            <w:proofErr w:type="spellStart"/>
            <w:r w:rsidRPr="000A7798">
              <w:t>heb</w:t>
            </w:r>
            <w:proofErr w:type="spellEnd"/>
            <w:r w:rsidRPr="000A7798">
              <w:t xml:space="preserve"> </w:t>
            </w:r>
            <w:proofErr w:type="spellStart"/>
            <w:r w:rsidRPr="000A7798">
              <w:t>angen</w:t>
            </w:r>
            <w:proofErr w:type="spellEnd"/>
            <w:r w:rsidRPr="000A7798">
              <w:t xml:space="preserve"> </w:t>
            </w:r>
            <w:proofErr w:type="spellStart"/>
            <w:r w:rsidRPr="000A7798">
              <w:t>adolygu</w:t>
            </w:r>
            <w:proofErr w:type="spellEnd"/>
          </w:p>
        </w:tc>
        <w:tc>
          <w:tcPr>
            <w:tcW w:w="2127" w:type="dxa"/>
            <w:shd w:val="clear" w:color="auto" w:fill="auto"/>
          </w:tcPr>
          <w:p w14:paraId="5851F68C"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deall</w:t>
            </w:r>
            <w:proofErr w:type="spellEnd"/>
            <w:r w:rsidRPr="000A7798">
              <w:t xml:space="preserve"> </w:t>
            </w:r>
            <w:proofErr w:type="spellStart"/>
            <w:r w:rsidRPr="000A7798">
              <w:t>deunyddiau</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
        </w:tc>
      </w:tr>
      <w:tr w:rsidR="00811301" w:rsidRPr="000A7798" w14:paraId="4F52D321" w14:textId="77777777" w:rsidTr="00A07A52">
        <w:trPr>
          <w:cantSplit/>
          <w:trHeight w:val="1134"/>
        </w:trPr>
        <w:tc>
          <w:tcPr>
            <w:tcW w:w="567" w:type="dxa"/>
            <w:vMerge/>
            <w:shd w:val="clear" w:color="auto" w:fill="auto"/>
          </w:tcPr>
          <w:p w14:paraId="60355675" w14:textId="77777777" w:rsidR="00811301" w:rsidRPr="000A7798" w:rsidRDefault="00811301" w:rsidP="00A07A52">
            <w:pPr>
              <w:spacing w:after="0" w:line="240" w:lineRule="auto"/>
              <w:rPr>
                <w:b/>
              </w:rPr>
            </w:pPr>
          </w:p>
        </w:tc>
        <w:tc>
          <w:tcPr>
            <w:tcW w:w="851" w:type="dxa"/>
            <w:shd w:val="clear" w:color="auto" w:fill="auto"/>
            <w:textDirection w:val="btLr"/>
          </w:tcPr>
          <w:p w14:paraId="7942B0F9" w14:textId="77777777" w:rsidR="00811301" w:rsidRPr="000A7798" w:rsidRDefault="00811301" w:rsidP="00A07A52">
            <w:pPr>
              <w:spacing w:after="0" w:line="240" w:lineRule="auto"/>
              <w:ind w:left="113" w:right="113"/>
              <w:jc w:val="center"/>
              <w:rPr>
                <w:b/>
              </w:rPr>
            </w:pPr>
            <w:proofErr w:type="spellStart"/>
            <w:r w:rsidRPr="000A7798">
              <w:rPr>
                <w:b/>
              </w:rPr>
              <w:t>Lefel</w:t>
            </w:r>
            <w:proofErr w:type="spellEnd"/>
            <w:r w:rsidRPr="000A7798">
              <w:rPr>
                <w:b/>
              </w:rPr>
              <w:t xml:space="preserve"> 3</w:t>
            </w:r>
          </w:p>
          <w:p w14:paraId="0E8C44EF" w14:textId="77777777" w:rsidR="00811301" w:rsidRPr="000A7798" w:rsidRDefault="00811301" w:rsidP="00A07A52">
            <w:pPr>
              <w:spacing w:after="0" w:line="240" w:lineRule="auto"/>
              <w:ind w:left="113" w:right="113"/>
              <w:jc w:val="center"/>
              <w:rPr>
                <w:b/>
              </w:rPr>
            </w:pPr>
            <w:proofErr w:type="spellStart"/>
            <w:r w:rsidRPr="000A7798">
              <w:rPr>
                <w:b/>
              </w:rPr>
              <w:t>Uchel</w:t>
            </w:r>
            <w:proofErr w:type="spellEnd"/>
          </w:p>
        </w:tc>
        <w:tc>
          <w:tcPr>
            <w:tcW w:w="2410" w:type="dxa"/>
            <w:shd w:val="clear" w:color="auto" w:fill="auto"/>
          </w:tcPr>
          <w:p w14:paraId="363D3DB2"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dilyn</w:t>
            </w:r>
            <w:proofErr w:type="spellEnd"/>
            <w:r w:rsidRPr="000A7798">
              <w:t xml:space="preserve"> y </w:t>
            </w:r>
            <w:proofErr w:type="spellStart"/>
            <w:r w:rsidRPr="000A7798">
              <w:t>mwyafrif</w:t>
            </w:r>
            <w:proofErr w:type="spellEnd"/>
            <w:r w:rsidRPr="000A7798">
              <w:t xml:space="preserve"> o </w:t>
            </w:r>
            <w:proofErr w:type="spellStart"/>
            <w:r w:rsidRPr="000A7798">
              <w:t>sgyrsiau</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roofErr w:type="spellStart"/>
            <w:r w:rsidRPr="000A7798">
              <w:t>yn</w:t>
            </w:r>
            <w:proofErr w:type="spellEnd"/>
            <w:r w:rsidRPr="000A7798">
              <w:t xml:space="preserve"> </w:t>
            </w:r>
            <w:proofErr w:type="spellStart"/>
            <w:r w:rsidRPr="000A7798">
              <w:t>cynnwys</w:t>
            </w:r>
            <w:proofErr w:type="spellEnd"/>
            <w:r w:rsidRPr="000A7798">
              <w:t xml:space="preserve"> </w:t>
            </w:r>
            <w:proofErr w:type="spellStart"/>
            <w:r w:rsidRPr="000A7798">
              <w:t>trafodaethau</w:t>
            </w:r>
            <w:proofErr w:type="spellEnd"/>
            <w:r w:rsidRPr="000A7798">
              <w:t xml:space="preserve"> </w:t>
            </w:r>
            <w:proofErr w:type="spellStart"/>
            <w:r w:rsidRPr="000A7798">
              <w:t>grwp</w:t>
            </w:r>
            <w:proofErr w:type="spellEnd"/>
            <w:r w:rsidRPr="000A7798">
              <w:t xml:space="preserve"> </w:t>
            </w:r>
          </w:p>
        </w:tc>
        <w:tc>
          <w:tcPr>
            <w:tcW w:w="2409" w:type="dxa"/>
            <w:shd w:val="clear" w:color="auto" w:fill="auto"/>
          </w:tcPr>
          <w:p w14:paraId="6674AA55"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siarad</w:t>
            </w:r>
            <w:proofErr w:type="spellEnd"/>
            <w:r w:rsidRPr="000A7798">
              <w:t xml:space="preserve"> </w:t>
            </w:r>
            <w:proofErr w:type="spellStart"/>
            <w:r w:rsidRPr="000A7798">
              <w:t>yr</w:t>
            </w:r>
            <w:proofErr w:type="spellEnd"/>
            <w:r w:rsidRPr="000A7798">
              <w:t xml:space="preserve"> </w:t>
            </w:r>
            <w:proofErr w:type="spellStart"/>
            <w:r w:rsidRPr="000A7798">
              <w:t>iaith</w:t>
            </w:r>
            <w:proofErr w:type="spellEnd"/>
            <w:r w:rsidRPr="000A7798">
              <w:t xml:space="preserve"> </w:t>
            </w:r>
            <w:proofErr w:type="spellStart"/>
            <w:r w:rsidRPr="000A7798">
              <w:t>yn</w:t>
            </w:r>
            <w:proofErr w:type="spellEnd"/>
            <w:r w:rsidRPr="000A7798">
              <w:t xml:space="preserve"> y </w:t>
            </w:r>
            <w:proofErr w:type="spellStart"/>
            <w:r w:rsidRPr="000A7798">
              <w:t>mwyafrif</w:t>
            </w:r>
            <w:proofErr w:type="spellEnd"/>
            <w:r w:rsidRPr="000A7798">
              <w:t xml:space="preserve"> o </w:t>
            </w:r>
            <w:proofErr w:type="spellStart"/>
            <w:r w:rsidRPr="000A7798">
              <w:t>sefyllfaoedd</w:t>
            </w:r>
            <w:proofErr w:type="spellEnd"/>
            <w:r w:rsidRPr="000A7798">
              <w:t xml:space="preserve"> </w:t>
            </w:r>
            <w:proofErr w:type="spellStart"/>
            <w:r w:rsidRPr="000A7798">
              <w:t>gan</w:t>
            </w:r>
            <w:proofErr w:type="spellEnd"/>
            <w:r w:rsidRPr="000A7798">
              <w:t xml:space="preserve"> </w:t>
            </w:r>
            <w:proofErr w:type="spellStart"/>
            <w:r w:rsidRPr="000A7798">
              <w:t>ddefnyddio</w:t>
            </w:r>
            <w:proofErr w:type="spellEnd"/>
            <w:r w:rsidRPr="000A7798">
              <w:t xml:space="preserve"> </w:t>
            </w:r>
            <w:proofErr w:type="spellStart"/>
            <w:r w:rsidRPr="000A7798">
              <w:t>rhai</w:t>
            </w:r>
            <w:proofErr w:type="spellEnd"/>
            <w:r w:rsidRPr="000A7798">
              <w:t xml:space="preserve"> </w:t>
            </w:r>
            <w:proofErr w:type="spellStart"/>
            <w:r w:rsidRPr="000A7798">
              <w:t>geiriau</w:t>
            </w:r>
            <w:proofErr w:type="spellEnd"/>
            <w:r w:rsidRPr="000A7798">
              <w:t xml:space="preserve"> </w:t>
            </w:r>
            <w:proofErr w:type="spellStart"/>
            <w:r w:rsidRPr="000A7798">
              <w:t>Saesneg</w:t>
            </w:r>
            <w:proofErr w:type="spellEnd"/>
            <w:r w:rsidRPr="000A7798">
              <w:t xml:space="preserve"> </w:t>
            </w:r>
          </w:p>
        </w:tc>
        <w:tc>
          <w:tcPr>
            <w:tcW w:w="2268" w:type="dxa"/>
            <w:shd w:val="clear" w:color="auto" w:fill="auto"/>
          </w:tcPr>
          <w:p w14:paraId="24B76276" w14:textId="77777777" w:rsidR="00811301" w:rsidRPr="000A7798" w:rsidRDefault="00811301" w:rsidP="00A07A52">
            <w:pPr>
              <w:autoSpaceDE w:val="0"/>
              <w:autoSpaceDN w:val="0"/>
              <w:adjustRightInd w:val="0"/>
              <w:spacing w:after="0" w:line="240" w:lineRule="auto"/>
            </w:pPr>
            <w:proofErr w:type="spellStart"/>
            <w:r w:rsidRPr="000A7798">
              <w:rPr>
                <w:rFonts w:cs="Calibri"/>
              </w:rPr>
              <w:t>Gallu</w:t>
            </w:r>
            <w:proofErr w:type="spellEnd"/>
            <w:r w:rsidRPr="000A7798">
              <w:rPr>
                <w:rFonts w:cs="Calibri"/>
              </w:rPr>
              <w:t xml:space="preserve"> </w:t>
            </w:r>
            <w:proofErr w:type="spellStart"/>
            <w:r w:rsidRPr="000A7798">
              <w:rPr>
                <w:rFonts w:cs="Calibri"/>
              </w:rPr>
              <w:t>paratoi'r</w:t>
            </w:r>
            <w:proofErr w:type="spellEnd"/>
            <w:r w:rsidRPr="000A7798">
              <w:rPr>
                <w:rFonts w:cs="Calibri"/>
              </w:rPr>
              <w:t xml:space="preserve"> </w:t>
            </w:r>
            <w:proofErr w:type="spellStart"/>
            <w:r w:rsidRPr="000A7798">
              <w:rPr>
                <w:rFonts w:cs="Calibri"/>
              </w:rPr>
              <w:t>mwyafrif</w:t>
            </w:r>
            <w:proofErr w:type="spellEnd"/>
            <w:r w:rsidRPr="000A7798">
              <w:rPr>
                <w:rFonts w:cs="Calibri"/>
              </w:rPr>
              <w:t xml:space="preserve"> o </w:t>
            </w:r>
            <w:proofErr w:type="spellStart"/>
            <w:r w:rsidRPr="000A7798">
              <w:rPr>
                <w:rFonts w:cs="Calibri"/>
              </w:rPr>
              <w:t>waith</w:t>
            </w:r>
            <w:proofErr w:type="spellEnd"/>
            <w:r w:rsidRPr="000A7798">
              <w:rPr>
                <w:rFonts w:cs="Calibri"/>
              </w:rPr>
              <w:t xml:space="preserve"> </w:t>
            </w:r>
            <w:proofErr w:type="spellStart"/>
            <w:r w:rsidRPr="000A7798">
              <w:rPr>
                <w:rFonts w:cs="Calibri"/>
              </w:rPr>
              <w:t>ysgrifenedig</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ymwneud</w:t>
            </w:r>
            <w:proofErr w:type="spellEnd"/>
            <w:r w:rsidRPr="000A7798">
              <w:rPr>
                <w:rFonts w:cs="Calibri"/>
              </w:rPr>
              <w:t xml:space="preserve"> </w:t>
            </w:r>
            <w:proofErr w:type="spellStart"/>
            <w:r w:rsidRPr="000A7798">
              <w:rPr>
                <w:rFonts w:cs="Calibri"/>
              </w:rPr>
              <w:t>a’r</w:t>
            </w:r>
            <w:proofErr w:type="spellEnd"/>
            <w:r w:rsidRPr="000A7798">
              <w:rPr>
                <w:rFonts w:cs="Calibri"/>
              </w:rPr>
              <w:t xml:space="preserve"> </w:t>
            </w:r>
            <w:proofErr w:type="spellStart"/>
            <w:r w:rsidRPr="000A7798">
              <w:rPr>
                <w:rFonts w:cs="Calibri"/>
              </w:rPr>
              <w:t>maes</w:t>
            </w:r>
            <w:proofErr w:type="spellEnd"/>
            <w:r w:rsidRPr="000A7798">
              <w:rPr>
                <w:rFonts w:cs="Calibri"/>
              </w:rPr>
              <w:t xml:space="preserve">, </w:t>
            </w:r>
            <w:proofErr w:type="spellStart"/>
            <w:r w:rsidRPr="000A7798">
              <w:rPr>
                <w:rFonts w:cs="Calibri"/>
              </w:rPr>
              <w:t>gyda</w:t>
            </w:r>
            <w:proofErr w:type="spellEnd"/>
            <w:r w:rsidRPr="000A7798">
              <w:rPr>
                <w:rFonts w:cs="Calibri"/>
              </w:rPr>
              <w:t xml:space="preserve"> </w:t>
            </w:r>
            <w:proofErr w:type="spellStart"/>
            <w:r w:rsidRPr="000A7798">
              <w:rPr>
                <w:rFonts w:cs="Calibri"/>
              </w:rPr>
              <w:t>pheth</w:t>
            </w:r>
            <w:proofErr w:type="spellEnd"/>
            <w:r w:rsidRPr="000A7798">
              <w:rPr>
                <w:rFonts w:cs="Calibri"/>
              </w:rPr>
              <w:t xml:space="preserve"> </w:t>
            </w:r>
            <w:proofErr w:type="spellStart"/>
            <w:r w:rsidRPr="000A7798">
              <w:rPr>
                <w:rFonts w:cs="Calibri"/>
              </w:rPr>
              <w:t>cymorth</w:t>
            </w:r>
            <w:proofErr w:type="spellEnd"/>
            <w:r w:rsidRPr="000A7798">
              <w:rPr>
                <w:rFonts w:cs="Calibri"/>
              </w:rPr>
              <w:t xml:space="preserve"> o ran </w:t>
            </w:r>
            <w:proofErr w:type="spellStart"/>
            <w:r w:rsidRPr="000A7798">
              <w:rPr>
                <w:rFonts w:cs="Calibri"/>
              </w:rPr>
              <w:t>adolygu</w:t>
            </w:r>
            <w:proofErr w:type="spellEnd"/>
            <w:r w:rsidRPr="000A7798">
              <w:rPr>
                <w:rFonts w:cs="Calibri"/>
              </w:rPr>
              <w:t xml:space="preserve"> </w:t>
            </w:r>
          </w:p>
        </w:tc>
        <w:tc>
          <w:tcPr>
            <w:tcW w:w="2127" w:type="dxa"/>
            <w:shd w:val="clear" w:color="auto" w:fill="auto"/>
          </w:tcPr>
          <w:p w14:paraId="2A490BB4"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darllen</w:t>
            </w:r>
            <w:proofErr w:type="spellEnd"/>
            <w:r w:rsidRPr="000A7798">
              <w:t xml:space="preserve"> y </w:t>
            </w:r>
            <w:proofErr w:type="spellStart"/>
            <w:r w:rsidRPr="000A7798">
              <w:t>mwyafrif</w:t>
            </w:r>
            <w:proofErr w:type="spellEnd"/>
            <w:r w:rsidRPr="000A7798">
              <w:t xml:space="preserve"> o </w:t>
            </w:r>
            <w:proofErr w:type="spellStart"/>
            <w:r w:rsidRPr="000A7798">
              <w:t>ddeunyddiau</w:t>
            </w:r>
            <w:proofErr w:type="spellEnd"/>
            <w:r w:rsidRPr="000A7798">
              <w:t xml:space="preserve"> </w:t>
            </w:r>
            <w:proofErr w:type="spellStart"/>
            <w:r w:rsidRPr="000A7798">
              <w:t>yn</w:t>
            </w:r>
            <w:proofErr w:type="spellEnd"/>
            <w:r w:rsidRPr="000A7798">
              <w:t xml:space="preserve"> </w:t>
            </w:r>
            <w:proofErr w:type="spellStart"/>
            <w:r w:rsidRPr="000A7798">
              <w:t>fy</w:t>
            </w:r>
            <w:proofErr w:type="spellEnd"/>
            <w:r w:rsidRPr="000A7798">
              <w:t xml:space="preserve"> </w:t>
            </w:r>
            <w:proofErr w:type="spellStart"/>
            <w:r w:rsidRPr="000A7798">
              <w:t>maes</w:t>
            </w:r>
            <w:proofErr w:type="spellEnd"/>
            <w:r w:rsidRPr="000A7798">
              <w:t xml:space="preserve"> </w:t>
            </w:r>
          </w:p>
        </w:tc>
      </w:tr>
      <w:tr w:rsidR="00811301" w:rsidRPr="000A7798" w14:paraId="7FF37BFF" w14:textId="77777777" w:rsidTr="00A07A52">
        <w:trPr>
          <w:cantSplit/>
          <w:trHeight w:val="1134"/>
        </w:trPr>
        <w:tc>
          <w:tcPr>
            <w:tcW w:w="567" w:type="dxa"/>
            <w:vMerge/>
            <w:shd w:val="clear" w:color="auto" w:fill="auto"/>
          </w:tcPr>
          <w:p w14:paraId="377A718E" w14:textId="77777777" w:rsidR="00811301" w:rsidRPr="000A7798" w:rsidRDefault="00811301" w:rsidP="00A07A52">
            <w:pPr>
              <w:spacing w:after="0" w:line="240" w:lineRule="auto"/>
              <w:rPr>
                <w:b/>
              </w:rPr>
            </w:pPr>
          </w:p>
        </w:tc>
        <w:tc>
          <w:tcPr>
            <w:tcW w:w="851" w:type="dxa"/>
            <w:shd w:val="clear" w:color="auto" w:fill="auto"/>
            <w:textDirection w:val="btLr"/>
          </w:tcPr>
          <w:p w14:paraId="6F6322E2" w14:textId="77777777" w:rsidR="00811301" w:rsidRPr="000A7798" w:rsidRDefault="00811301" w:rsidP="00A07A52">
            <w:pPr>
              <w:spacing w:after="0" w:line="240" w:lineRule="auto"/>
              <w:ind w:left="113" w:right="113"/>
              <w:jc w:val="center"/>
              <w:rPr>
                <w:b/>
              </w:rPr>
            </w:pPr>
            <w:proofErr w:type="spellStart"/>
            <w:r w:rsidRPr="000A7798">
              <w:rPr>
                <w:b/>
              </w:rPr>
              <w:t>Lefel</w:t>
            </w:r>
            <w:proofErr w:type="spellEnd"/>
            <w:r w:rsidRPr="000A7798">
              <w:rPr>
                <w:b/>
              </w:rPr>
              <w:t xml:space="preserve"> 2</w:t>
            </w:r>
          </w:p>
          <w:p w14:paraId="493E312F" w14:textId="77777777" w:rsidR="00811301" w:rsidRPr="000A7798" w:rsidRDefault="00811301" w:rsidP="00A07A52">
            <w:pPr>
              <w:spacing w:after="0" w:line="240" w:lineRule="auto"/>
              <w:ind w:left="113" w:right="113"/>
              <w:jc w:val="center"/>
              <w:rPr>
                <w:b/>
              </w:rPr>
            </w:pPr>
            <w:proofErr w:type="spellStart"/>
            <w:r w:rsidRPr="000A7798">
              <w:rPr>
                <w:b/>
              </w:rPr>
              <w:t>Canolradd</w:t>
            </w:r>
            <w:proofErr w:type="spellEnd"/>
          </w:p>
        </w:tc>
        <w:tc>
          <w:tcPr>
            <w:tcW w:w="2410" w:type="dxa"/>
            <w:shd w:val="clear" w:color="auto" w:fill="auto"/>
          </w:tcPr>
          <w:p w14:paraId="71F1C64A"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dilyn</w:t>
            </w:r>
            <w:proofErr w:type="spellEnd"/>
            <w:r w:rsidRPr="000A7798">
              <w:t xml:space="preserve"> </w:t>
            </w:r>
            <w:proofErr w:type="spellStart"/>
            <w:r w:rsidRPr="000A7798">
              <w:t>sgyrsiau</w:t>
            </w:r>
            <w:proofErr w:type="spellEnd"/>
            <w:r w:rsidRPr="000A7798">
              <w:t xml:space="preserve"> </w:t>
            </w:r>
            <w:proofErr w:type="spellStart"/>
            <w:r w:rsidRPr="000A7798">
              <w:t>arferol</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a </w:t>
            </w:r>
            <w:proofErr w:type="spellStart"/>
            <w:r w:rsidRPr="000A7798">
              <w:t>gwaith</w:t>
            </w:r>
            <w:proofErr w:type="spellEnd"/>
            <w:r w:rsidRPr="000A7798">
              <w:t xml:space="preserve">, </w:t>
            </w:r>
            <w:proofErr w:type="spellStart"/>
            <w:r w:rsidRPr="000A7798">
              <w:t>rhwng</w:t>
            </w:r>
            <w:proofErr w:type="spellEnd"/>
            <w:r w:rsidRPr="000A7798">
              <w:t xml:space="preserve"> </w:t>
            </w:r>
            <w:proofErr w:type="spellStart"/>
            <w:r w:rsidRPr="000A7798">
              <w:t>siaradwyr</w:t>
            </w:r>
            <w:proofErr w:type="spellEnd"/>
            <w:r w:rsidRPr="000A7798">
              <w:t xml:space="preserve"> </w:t>
            </w:r>
            <w:proofErr w:type="spellStart"/>
            <w:r w:rsidRPr="000A7798">
              <w:t>Cymraeg</w:t>
            </w:r>
            <w:proofErr w:type="spellEnd"/>
            <w:r w:rsidRPr="000A7798">
              <w:t xml:space="preserve"> </w:t>
            </w:r>
            <w:proofErr w:type="spellStart"/>
            <w:r w:rsidRPr="000A7798">
              <w:t>rhugl</w:t>
            </w:r>
            <w:proofErr w:type="spellEnd"/>
            <w:r w:rsidRPr="000A7798">
              <w:t xml:space="preserve">  </w:t>
            </w:r>
          </w:p>
          <w:p w14:paraId="63510C80" w14:textId="77777777" w:rsidR="00811301" w:rsidRPr="000A7798" w:rsidRDefault="00811301" w:rsidP="00A07A52">
            <w:pPr>
              <w:spacing w:after="0" w:line="240" w:lineRule="auto"/>
            </w:pPr>
          </w:p>
          <w:p w14:paraId="37598203" w14:textId="77777777" w:rsidR="00811301" w:rsidRPr="000A7798" w:rsidRDefault="00811301" w:rsidP="00A07A52">
            <w:pPr>
              <w:spacing w:after="0" w:line="240" w:lineRule="auto"/>
            </w:pPr>
          </w:p>
          <w:p w14:paraId="7FDD7C10" w14:textId="77777777" w:rsidR="00811301" w:rsidRPr="000A7798" w:rsidRDefault="00811301" w:rsidP="00A07A52">
            <w:pPr>
              <w:spacing w:after="0" w:line="240" w:lineRule="auto"/>
            </w:pPr>
          </w:p>
          <w:p w14:paraId="6EED5CE2" w14:textId="77777777" w:rsidR="00811301" w:rsidRPr="000A7798" w:rsidRDefault="00811301" w:rsidP="00A07A52">
            <w:pPr>
              <w:spacing w:after="0" w:line="240" w:lineRule="auto"/>
            </w:pPr>
          </w:p>
        </w:tc>
        <w:tc>
          <w:tcPr>
            <w:tcW w:w="2409" w:type="dxa"/>
            <w:shd w:val="clear" w:color="auto" w:fill="auto"/>
          </w:tcPr>
          <w:p w14:paraId="231139AC" w14:textId="77777777" w:rsidR="00811301" w:rsidRPr="000A7798" w:rsidRDefault="00811301" w:rsidP="00A07A52">
            <w:pPr>
              <w:spacing w:after="0" w:line="240" w:lineRule="auto"/>
            </w:pPr>
            <w:proofErr w:type="spellStart"/>
            <w:r w:rsidRPr="000A7798">
              <w:rPr>
                <w:rFonts w:cs="Calibri"/>
              </w:rPr>
              <w:t>Gallu</w:t>
            </w:r>
            <w:proofErr w:type="spellEnd"/>
            <w:r w:rsidRPr="000A7798">
              <w:rPr>
                <w:rFonts w:cs="Calibri"/>
              </w:rPr>
              <w:t xml:space="preserve"> </w:t>
            </w:r>
            <w:proofErr w:type="spellStart"/>
            <w:r w:rsidRPr="000A7798">
              <w:rPr>
                <w:rFonts w:cs="Calibri"/>
              </w:rPr>
              <w:t>sgwrsio</w:t>
            </w:r>
            <w:proofErr w:type="spellEnd"/>
            <w:r w:rsidRPr="000A7798">
              <w:rPr>
                <w:rFonts w:cs="Calibri"/>
              </w:rPr>
              <w:t xml:space="preserve"> </w:t>
            </w:r>
            <w:proofErr w:type="spellStart"/>
            <w:r w:rsidRPr="000A7798">
              <w:rPr>
                <w:rFonts w:cs="Calibri"/>
              </w:rPr>
              <w:t>gyda</w:t>
            </w:r>
            <w:proofErr w:type="spellEnd"/>
            <w:r w:rsidRPr="000A7798">
              <w:rPr>
                <w:rFonts w:cs="Calibri"/>
              </w:rPr>
              <w:t xml:space="preserve"> </w:t>
            </w:r>
            <w:proofErr w:type="spellStart"/>
            <w:r w:rsidRPr="000A7798">
              <w:rPr>
                <w:rFonts w:cs="Calibri"/>
              </w:rPr>
              <w:t>rhywun</w:t>
            </w:r>
            <w:proofErr w:type="spellEnd"/>
            <w:r w:rsidRPr="000A7798">
              <w:rPr>
                <w:rFonts w:cs="Calibri"/>
              </w:rPr>
              <w:t xml:space="preserve"> </w:t>
            </w:r>
            <w:proofErr w:type="spellStart"/>
            <w:r w:rsidRPr="000A7798">
              <w:rPr>
                <w:rFonts w:cs="Calibri"/>
              </w:rPr>
              <w:t>arall</w:t>
            </w:r>
            <w:proofErr w:type="spellEnd"/>
            <w:r w:rsidRPr="000A7798">
              <w:rPr>
                <w:rFonts w:cs="Calibri"/>
              </w:rPr>
              <w:t xml:space="preserve"> am </w:t>
            </w:r>
            <w:proofErr w:type="spellStart"/>
            <w:r w:rsidRPr="000A7798">
              <w:rPr>
                <w:rFonts w:cs="Calibri"/>
              </w:rPr>
              <w:t>faterion</w:t>
            </w:r>
            <w:proofErr w:type="spellEnd"/>
            <w:r w:rsidRPr="000A7798">
              <w:rPr>
                <w:rFonts w:cs="Calibri"/>
              </w:rPr>
              <w:t xml:space="preserve"> </w:t>
            </w:r>
            <w:proofErr w:type="spellStart"/>
            <w:r w:rsidRPr="000A7798">
              <w:rPr>
                <w:rFonts w:cs="Calibri"/>
              </w:rPr>
              <w:t>gwaith</w:t>
            </w:r>
            <w:proofErr w:type="spellEnd"/>
            <w:r w:rsidRPr="000A7798">
              <w:rPr>
                <w:rFonts w:cs="Calibri"/>
              </w:rPr>
              <w:t xml:space="preserve"> </w:t>
            </w:r>
            <w:proofErr w:type="spellStart"/>
            <w:r w:rsidRPr="000A7798">
              <w:rPr>
                <w:rFonts w:cs="Calibri"/>
              </w:rPr>
              <w:t>arferol</w:t>
            </w:r>
            <w:proofErr w:type="spellEnd"/>
            <w:r w:rsidRPr="000A7798">
              <w:rPr>
                <w:rFonts w:cs="Calibri"/>
              </w:rPr>
              <w:t xml:space="preserve">, </w:t>
            </w:r>
            <w:proofErr w:type="spellStart"/>
            <w:r w:rsidRPr="000A7798">
              <w:rPr>
                <w:rFonts w:cs="Calibri"/>
              </w:rPr>
              <w:t>ond</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petruso</w:t>
            </w:r>
            <w:proofErr w:type="spellEnd"/>
          </w:p>
        </w:tc>
        <w:tc>
          <w:tcPr>
            <w:tcW w:w="2268" w:type="dxa"/>
            <w:shd w:val="clear" w:color="auto" w:fill="auto"/>
          </w:tcPr>
          <w:p w14:paraId="66DE40CA"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drafftio</w:t>
            </w:r>
            <w:proofErr w:type="spellEnd"/>
            <w:r w:rsidRPr="000A7798">
              <w:t xml:space="preserve"> </w:t>
            </w:r>
            <w:proofErr w:type="spellStart"/>
            <w:r w:rsidRPr="000A7798">
              <w:t>testun</w:t>
            </w:r>
            <w:proofErr w:type="spellEnd"/>
            <w:r w:rsidRPr="000A7798">
              <w:t xml:space="preserve"> </w:t>
            </w:r>
            <w:proofErr w:type="spellStart"/>
            <w:r w:rsidRPr="000A7798">
              <w:t>arferol</w:t>
            </w:r>
            <w:proofErr w:type="spellEnd"/>
            <w:r w:rsidRPr="000A7798">
              <w:t xml:space="preserve">, </w:t>
            </w:r>
            <w:proofErr w:type="spellStart"/>
            <w:r w:rsidRPr="000A7798">
              <w:t>gyda</w:t>
            </w:r>
            <w:proofErr w:type="spellEnd"/>
            <w:r w:rsidRPr="000A7798">
              <w:t xml:space="preserve"> </w:t>
            </w:r>
            <w:proofErr w:type="spellStart"/>
            <w:r w:rsidRPr="000A7798">
              <w:t>chymorth</w:t>
            </w:r>
            <w:proofErr w:type="spellEnd"/>
            <w:r w:rsidRPr="000A7798">
              <w:t xml:space="preserve"> </w:t>
            </w:r>
            <w:proofErr w:type="spellStart"/>
            <w:r w:rsidRPr="000A7798">
              <w:t>golygu</w:t>
            </w:r>
            <w:proofErr w:type="spellEnd"/>
          </w:p>
        </w:tc>
        <w:tc>
          <w:tcPr>
            <w:tcW w:w="2127" w:type="dxa"/>
            <w:shd w:val="clear" w:color="auto" w:fill="auto"/>
          </w:tcPr>
          <w:p w14:paraId="77688642"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darllen</w:t>
            </w:r>
            <w:proofErr w:type="spellEnd"/>
            <w:r w:rsidRPr="000A7798">
              <w:t xml:space="preserve"> </w:t>
            </w:r>
            <w:proofErr w:type="spellStart"/>
            <w:r w:rsidRPr="000A7798">
              <w:t>deunyddiau</w:t>
            </w:r>
            <w:proofErr w:type="spellEnd"/>
            <w:r w:rsidRPr="000A7798">
              <w:t xml:space="preserve"> </w:t>
            </w:r>
            <w:proofErr w:type="spellStart"/>
            <w:r w:rsidRPr="000A7798">
              <w:t>arferol</w:t>
            </w:r>
            <w:proofErr w:type="spellEnd"/>
            <w:r w:rsidRPr="000A7798">
              <w:t xml:space="preserve"> </w:t>
            </w:r>
            <w:proofErr w:type="spellStart"/>
            <w:r w:rsidRPr="000A7798">
              <w:t>gyda</w:t>
            </w:r>
            <w:proofErr w:type="spellEnd"/>
            <w:r w:rsidRPr="000A7798">
              <w:t xml:space="preserve"> </w:t>
            </w:r>
            <w:proofErr w:type="spellStart"/>
            <w:r w:rsidRPr="000A7798">
              <w:t>geiriadur</w:t>
            </w:r>
            <w:proofErr w:type="spellEnd"/>
            <w:r w:rsidRPr="000A7798">
              <w:t xml:space="preserve"> </w:t>
            </w:r>
          </w:p>
        </w:tc>
      </w:tr>
      <w:tr w:rsidR="00811301" w:rsidRPr="000A7798" w14:paraId="3C360971" w14:textId="77777777" w:rsidTr="00A07A52">
        <w:trPr>
          <w:cantSplit/>
          <w:trHeight w:val="1134"/>
        </w:trPr>
        <w:tc>
          <w:tcPr>
            <w:tcW w:w="567" w:type="dxa"/>
            <w:vMerge/>
            <w:shd w:val="clear" w:color="auto" w:fill="auto"/>
          </w:tcPr>
          <w:p w14:paraId="3AE8E6BD" w14:textId="77777777" w:rsidR="00811301" w:rsidRPr="000A7798" w:rsidRDefault="00811301" w:rsidP="00A07A52">
            <w:pPr>
              <w:spacing w:after="0" w:line="240" w:lineRule="auto"/>
              <w:rPr>
                <w:b/>
              </w:rPr>
            </w:pPr>
          </w:p>
        </w:tc>
        <w:tc>
          <w:tcPr>
            <w:tcW w:w="851" w:type="dxa"/>
            <w:shd w:val="clear" w:color="auto" w:fill="auto"/>
            <w:textDirection w:val="btLr"/>
          </w:tcPr>
          <w:p w14:paraId="13E8B94E" w14:textId="77777777" w:rsidR="00811301" w:rsidRPr="000A7798" w:rsidRDefault="00811301" w:rsidP="00A07A52">
            <w:pPr>
              <w:spacing w:after="0" w:line="240" w:lineRule="auto"/>
              <w:ind w:left="113" w:right="113"/>
              <w:jc w:val="center"/>
              <w:rPr>
                <w:b/>
              </w:rPr>
            </w:pPr>
            <w:proofErr w:type="spellStart"/>
            <w:r w:rsidRPr="000A7798">
              <w:rPr>
                <w:b/>
              </w:rPr>
              <w:t>Lefel</w:t>
            </w:r>
            <w:proofErr w:type="spellEnd"/>
            <w:r w:rsidRPr="000A7798">
              <w:rPr>
                <w:b/>
              </w:rPr>
              <w:t xml:space="preserve"> 1</w:t>
            </w:r>
          </w:p>
          <w:p w14:paraId="6219943D" w14:textId="77777777" w:rsidR="00811301" w:rsidRPr="000A7798" w:rsidRDefault="00811301" w:rsidP="00A07A52">
            <w:pPr>
              <w:spacing w:after="0" w:line="240" w:lineRule="auto"/>
              <w:ind w:left="113" w:right="113"/>
              <w:jc w:val="center"/>
              <w:rPr>
                <w:b/>
              </w:rPr>
            </w:pPr>
            <w:r w:rsidRPr="000A7798">
              <w:rPr>
                <w:b/>
              </w:rPr>
              <w:t>Sylfaen</w:t>
            </w:r>
          </w:p>
        </w:tc>
        <w:tc>
          <w:tcPr>
            <w:tcW w:w="2410" w:type="dxa"/>
            <w:shd w:val="clear" w:color="auto" w:fill="auto"/>
          </w:tcPr>
          <w:p w14:paraId="0A58DD20" w14:textId="77777777" w:rsidR="00811301" w:rsidRPr="000A7798" w:rsidRDefault="00811301" w:rsidP="00A07A52">
            <w:pPr>
              <w:autoSpaceDE w:val="0"/>
              <w:autoSpaceDN w:val="0"/>
              <w:adjustRightInd w:val="0"/>
              <w:spacing w:after="0" w:line="240" w:lineRule="auto"/>
              <w:rPr>
                <w:rFonts w:cs="Calibri"/>
              </w:rPr>
            </w:pPr>
            <w:proofErr w:type="spellStart"/>
            <w:r w:rsidRPr="000A7798">
              <w:rPr>
                <w:rFonts w:cs="Calibri"/>
              </w:rPr>
              <w:t>Gallu</w:t>
            </w:r>
            <w:proofErr w:type="spellEnd"/>
            <w:r w:rsidRPr="000A7798">
              <w:rPr>
                <w:rFonts w:cs="Calibri"/>
              </w:rPr>
              <w:t xml:space="preserve"> </w:t>
            </w:r>
            <w:proofErr w:type="spellStart"/>
            <w:r w:rsidRPr="000A7798">
              <w:rPr>
                <w:rFonts w:cs="Calibri"/>
              </w:rPr>
              <w:t>deall</w:t>
            </w:r>
            <w:proofErr w:type="spellEnd"/>
            <w:r w:rsidRPr="000A7798">
              <w:rPr>
                <w:rFonts w:cs="Calibri"/>
              </w:rPr>
              <w:t xml:space="preserve"> </w:t>
            </w:r>
            <w:proofErr w:type="spellStart"/>
            <w:r w:rsidRPr="000A7798">
              <w:rPr>
                <w:rFonts w:cs="Calibri"/>
              </w:rPr>
              <w:t>sgwrs</w:t>
            </w:r>
            <w:proofErr w:type="spellEnd"/>
            <w:r w:rsidRPr="000A7798">
              <w:rPr>
                <w:rFonts w:cs="Calibri"/>
              </w:rPr>
              <w:t xml:space="preserve"> </w:t>
            </w:r>
            <w:proofErr w:type="spellStart"/>
            <w:r w:rsidRPr="000A7798">
              <w:rPr>
                <w:rFonts w:cs="Calibri"/>
              </w:rPr>
              <w:t>gymdeithasol</w:t>
            </w:r>
            <w:proofErr w:type="spellEnd"/>
            <w:r w:rsidRPr="000A7798">
              <w:rPr>
                <w:rFonts w:cs="Calibri"/>
              </w:rPr>
              <w:t xml:space="preserve"> </w:t>
            </w:r>
            <w:proofErr w:type="spellStart"/>
            <w:r w:rsidRPr="000A7798">
              <w:rPr>
                <w:rFonts w:cs="Calibri"/>
              </w:rPr>
              <w:t>sylfaenol</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Gymraeg</w:t>
            </w:r>
            <w:proofErr w:type="spellEnd"/>
            <w:r w:rsidRPr="000A7798">
              <w:rPr>
                <w:rFonts w:cs="Calibri"/>
              </w:rPr>
              <w:t xml:space="preserve"> </w:t>
            </w:r>
          </w:p>
          <w:p w14:paraId="0E27DCDC" w14:textId="77777777" w:rsidR="00811301" w:rsidRPr="000A7798" w:rsidRDefault="00811301" w:rsidP="00A07A52">
            <w:pPr>
              <w:spacing w:after="0" w:line="240" w:lineRule="auto"/>
            </w:pPr>
          </w:p>
          <w:p w14:paraId="2A509B4C" w14:textId="77777777" w:rsidR="00811301" w:rsidRPr="000A7798" w:rsidRDefault="00811301" w:rsidP="00A07A52">
            <w:pPr>
              <w:spacing w:after="0" w:line="240" w:lineRule="auto"/>
            </w:pPr>
          </w:p>
          <w:p w14:paraId="71626F00" w14:textId="77777777" w:rsidR="00811301" w:rsidRPr="000A7798" w:rsidRDefault="00811301" w:rsidP="00A07A52">
            <w:pPr>
              <w:spacing w:after="0" w:line="240" w:lineRule="auto"/>
            </w:pPr>
          </w:p>
        </w:tc>
        <w:tc>
          <w:tcPr>
            <w:tcW w:w="2409" w:type="dxa"/>
            <w:shd w:val="clear" w:color="auto" w:fill="auto"/>
          </w:tcPr>
          <w:p w14:paraId="68493C46"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ateb</w:t>
            </w:r>
            <w:proofErr w:type="spellEnd"/>
            <w:r w:rsidRPr="000A7798">
              <w:t xml:space="preserve"> </w:t>
            </w:r>
            <w:proofErr w:type="spellStart"/>
            <w:r w:rsidRPr="000A7798">
              <w:t>cwestiynau</w:t>
            </w:r>
            <w:proofErr w:type="spellEnd"/>
            <w:r w:rsidRPr="000A7798">
              <w:t xml:space="preserve"> </w:t>
            </w:r>
            <w:proofErr w:type="spellStart"/>
            <w:r w:rsidRPr="000A7798">
              <w:t>sylfaenol</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
        </w:tc>
        <w:tc>
          <w:tcPr>
            <w:tcW w:w="2268" w:type="dxa"/>
            <w:shd w:val="clear" w:color="auto" w:fill="auto"/>
          </w:tcPr>
          <w:p w14:paraId="5C9A2B36"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ateb</w:t>
            </w:r>
            <w:proofErr w:type="spellEnd"/>
            <w:r w:rsidRPr="000A7798">
              <w:t xml:space="preserve"> </w:t>
            </w:r>
            <w:proofErr w:type="spellStart"/>
            <w:r w:rsidRPr="000A7798">
              <w:t>gohebiaeth</w:t>
            </w:r>
            <w:proofErr w:type="spellEnd"/>
            <w:r w:rsidRPr="000A7798">
              <w:t xml:space="preserve"> </w:t>
            </w:r>
            <w:proofErr w:type="spellStart"/>
            <w:r w:rsidRPr="000A7798">
              <w:t>gyda</w:t>
            </w:r>
            <w:proofErr w:type="spellEnd"/>
            <w:r w:rsidRPr="000A7798">
              <w:t xml:space="preserve"> </w:t>
            </w:r>
            <w:proofErr w:type="spellStart"/>
            <w:r w:rsidRPr="000A7798">
              <w:t>chymorth</w:t>
            </w:r>
            <w:proofErr w:type="spellEnd"/>
            <w:r w:rsidRPr="000A7798">
              <w:t xml:space="preserve"> </w:t>
            </w:r>
          </w:p>
        </w:tc>
        <w:tc>
          <w:tcPr>
            <w:tcW w:w="2127" w:type="dxa"/>
            <w:shd w:val="clear" w:color="auto" w:fill="auto"/>
          </w:tcPr>
          <w:p w14:paraId="21789208"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darllen</w:t>
            </w:r>
            <w:proofErr w:type="spellEnd"/>
            <w:r w:rsidRPr="000A7798">
              <w:t xml:space="preserve"> </w:t>
            </w:r>
            <w:proofErr w:type="spellStart"/>
            <w:r w:rsidRPr="000A7798">
              <w:t>deunyddiau</w:t>
            </w:r>
            <w:proofErr w:type="spellEnd"/>
            <w:r w:rsidRPr="000A7798">
              <w:t xml:space="preserve"> </w:t>
            </w:r>
            <w:proofErr w:type="spellStart"/>
            <w:r w:rsidRPr="000A7798">
              <w:t>syml</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a </w:t>
            </w:r>
            <w:proofErr w:type="spellStart"/>
            <w:r w:rsidRPr="000A7798">
              <w:t>gwaith</w:t>
            </w:r>
            <w:proofErr w:type="spellEnd"/>
            <w:r w:rsidRPr="000A7798">
              <w:t xml:space="preserve"> (</w:t>
            </w:r>
            <w:proofErr w:type="spellStart"/>
            <w:r w:rsidRPr="000A7798">
              <w:t>yn</w:t>
            </w:r>
            <w:proofErr w:type="spellEnd"/>
            <w:r w:rsidRPr="000A7798">
              <w:t xml:space="preserve"> </w:t>
            </w:r>
            <w:proofErr w:type="spellStart"/>
            <w:r w:rsidRPr="000A7798">
              <w:t>araf</w:t>
            </w:r>
            <w:proofErr w:type="spellEnd"/>
            <w:r w:rsidRPr="000A7798">
              <w:t xml:space="preserve">) a </w:t>
            </w:r>
            <w:proofErr w:type="spellStart"/>
            <w:r w:rsidRPr="000A7798">
              <w:t>gallu</w:t>
            </w:r>
            <w:proofErr w:type="spellEnd"/>
            <w:r w:rsidRPr="000A7798">
              <w:t xml:space="preserve"> </w:t>
            </w:r>
            <w:proofErr w:type="spellStart"/>
            <w:r w:rsidRPr="000A7798">
              <w:t>deall</w:t>
            </w:r>
            <w:proofErr w:type="spellEnd"/>
            <w:r w:rsidRPr="000A7798">
              <w:t xml:space="preserve"> </w:t>
            </w:r>
            <w:proofErr w:type="spellStart"/>
            <w:r w:rsidRPr="000A7798">
              <w:t>testun</w:t>
            </w:r>
            <w:proofErr w:type="spellEnd"/>
            <w:r w:rsidRPr="000A7798">
              <w:t xml:space="preserve"> </w:t>
            </w:r>
            <w:proofErr w:type="spellStart"/>
            <w:r w:rsidRPr="000A7798">
              <w:t>sy’n</w:t>
            </w:r>
            <w:proofErr w:type="spellEnd"/>
            <w:r w:rsidRPr="000A7798">
              <w:t xml:space="preserve"> </w:t>
            </w:r>
            <w:proofErr w:type="spellStart"/>
            <w:r w:rsidRPr="000A7798">
              <w:t>cynnwys</w:t>
            </w:r>
            <w:proofErr w:type="spellEnd"/>
            <w:r w:rsidRPr="000A7798">
              <w:t xml:space="preserve"> </w:t>
            </w:r>
            <w:proofErr w:type="spellStart"/>
            <w:r w:rsidRPr="000A7798">
              <w:t>iaith</w:t>
            </w:r>
            <w:proofErr w:type="spellEnd"/>
            <w:r w:rsidRPr="000A7798">
              <w:t xml:space="preserve"> </w:t>
            </w:r>
            <w:proofErr w:type="spellStart"/>
            <w:r w:rsidRPr="000A7798">
              <w:t>gwaith</w:t>
            </w:r>
            <w:proofErr w:type="spellEnd"/>
            <w:r w:rsidRPr="000A7798">
              <w:t xml:space="preserve"> </w:t>
            </w:r>
            <w:proofErr w:type="spellStart"/>
            <w:r w:rsidRPr="000A7798">
              <w:t>pob</w:t>
            </w:r>
            <w:proofErr w:type="spellEnd"/>
            <w:r w:rsidRPr="000A7798">
              <w:t xml:space="preserve"> </w:t>
            </w:r>
            <w:proofErr w:type="spellStart"/>
            <w:r w:rsidRPr="000A7798">
              <w:t>dydd</w:t>
            </w:r>
            <w:proofErr w:type="spellEnd"/>
            <w:r w:rsidRPr="000A7798">
              <w:t xml:space="preserve"> </w:t>
            </w:r>
            <w:proofErr w:type="spellStart"/>
            <w:r w:rsidRPr="000A7798">
              <w:t>yn</w:t>
            </w:r>
            <w:proofErr w:type="spellEnd"/>
            <w:r w:rsidRPr="000A7798">
              <w:t xml:space="preserve"> </w:t>
            </w:r>
            <w:proofErr w:type="spellStart"/>
            <w:r w:rsidRPr="000A7798">
              <w:t>bennaf</w:t>
            </w:r>
            <w:proofErr w:type="spellEnd"/>
            <w:r w:rsidRPr="000A7798">
              <w:t xml:space="preserve"> </w:t>
            </w:r>
          </w:p>
          <w:p w14:paraId="29870776" w14:textId="77777777" w:rsidR="00811301" w:rsidRPr="000A7798" w:rsidRDefault="00811301" w:rsidP="00A07A52">
            <w:pPr>
              <w:spacing w:after="0" w:line="240" w:lineRule="auto"/>
            </w:pPr>
          </w:p>
        </w:tc>
      </w:tr>
      <w:tr w:rsidR="00811301" w:rsidRPr="000A7798" w14:paraId="4263439F" w14:textId="77777777" w:rsidTr="00A07A52">
        <w:trPr>
          <w:cantSplit/>
          <w:trHeight w:val="1134"/>
        </w:trPr>
        <w:tc>
          <w:tcPr>
            <w:tcW w:w="567" w:type="dxa"/>
            <w:vMerge w:val="restart"/>
            <w:shd w:val="clear" w:color="auto" w:fill="auto"/>
            <w:textDirection w:val="btLr"/>
            <w:vAlign w:val="center"/>
          </w:tcPr>
          <w:p w14:paraId="00150A26" w14:textId="77777777" w:rsidR="00811301" w:rsidRPr="000A7798" w:rsidRDefault="00811301" w:rsidP="00A07A52">
            <w:pPr>
              <w:spacing w:after="0" w:line="240" w:lineRule="auto"/>
              <w:ind w:left="113" w:right="113"/>
              <w:jc w:val="center"/>
              <w:rPr>
                <w:b/>
                <w:sz w:val="24"/>
                <w:szCs w:val="24"/>
              </w:rPr>
            </w:pPr>
            <w:proofErr w:type="spellStart"/>
            <w:r w:rsidRPr="000A7798">
              <w:rPr>
                <w:b/>
                <w:sz w:val="24"/>
                <w:szCs w:val="24"/>
              </w:rPr>
              <w:t>Cymraeg</w:t>
            </w:r>
            <w:proofErr w:type="spellEnd"/>
            <w:r w:rsidRPr="000A7798">
              <w:rPr>
                <w:b/>
                <w:sz w:val="24"/>
                <w:szCs w:val="24"/>
              </w:rPr>
              <w:t xml:space="preserve"> </w:t>
            </w:r>
            <w:proofErr w:type="spellStart"/>
            <w:r w:rsidRPr="000A7798">
              <w:rPr>
                <w:b/>
                <w:sz w:val="24"/>
                <w:szCs w:val="24"/>
              </w:rPr>
              <w:t>Dymunol</w:t>
            </w:r>
            <w:proofErr w:type="spellEnd"/>
          </w:p>
        </w:tc>
        <w:tc>
          <w:tcPr>
            <w:tcW w:w="851" w:type="dxa"/>
            <w:shd w:val="clear" w:color="auto" w:fill="auto"/>
            <w:textDirection w:val="btLr"/>
          </w:tcPr>
          <w:p w14:paraId="4232FBF7" w14:textId="77777777" w:rsidR="00811301" w:rsidRPr="000A7798" w:rsidRDefault="00811301" w:rsidP="00A07A52">
            <w:pPr>
              <w:spacing w:after="0" w:line="240" w:lineRule="auto"/>
              <w:ind w:left="113" w:right="113"/>
              <w:jc w:val="center"/>
              <w:rPr>
                <w:b/>
              </w:rPr>
            </w:pPr>
            <w:proofErr w:type="spellStart"/>
            <w:r w:rsidRPr="000A7798">
              <w:rPr>
                <w:b/>
              </w:rPr>
              <w:t>Mynediad</w:t>
            </w:r>
            <w:proofErr w:type="spellEnd"/>
          </w:p>
        </w:tc>
        <w:tc>
          <w:tcPr>
            <w:tcW w:w="2410" w:type="dxa"/>
            <w:shd w:val="clear" w:color="auto" w:fill="auto"/>
          </w:tcPr>
          <w:p w14:paraId="38F91A5C" w14:textId="77777777" w:rsidR="00811301" w:rsidRPr="000A7798" w:rsidRDefault="00811301" w:rsidP="00A07A52">
            <w:pPr>
              <w:spacing w:after="0" w:line="240" w:lineRule="auto"/>
            </w:pPr>
            <w:proofErr w:type="spellStart"/>
            <w:r w:rsidRPr="000A7798">
              <w:rPr>
                <w:rFonts w:cs="Calibri"/>
              </w:rPr>
              <w:t>Gallu</w:t>
            </w:r>
            <w:proofErr w:type="spellEnd"/>
            <w:r w:rsidRPr="000A7798">
              <w:rPr>
                <w:rFonts w:cs="Calibri"/>
              </w:rPr>
              <w:t xml:space="preserve"> </w:t>
            </w:r>
            <w:proofErr w:type="spellStart"/>
            <w:r w:rsidRPr="000A7798">
              <w:rPr>
                <w:rFonts w:cs="Calibri"/>
              </w:rPr>
              <w:t>deall</w:t>
            </w:r>
            <w:proofErr w:type="spellEnd"/>
            <w:r w:rsidRPr="000A7798">
              <w:rPr>
                <w:rFonts w:cs="Calibri"/>
              </w:rPr>
              <w:t xml:space="preserve"> </w:t>
            </w:r>
            <w:proofErr w:type="spellStart"/>
            <w:r w:rsidRPr="000A7798">
              <w:rPr>
                <w:rFonts w:cs="Calibri"/>
              </w:rPr>
              <w:t>ymholiadau</w:t>
            </w:r>
            <w:proofErr w:type="spellEnd"/>
            <w:r w:rsidRPr="000A7798">
              <w:rPr>
                <w:rFonts w:cs="Calibri"/>
              </w:rPr>
              <w:t xml:space="preserve"> </w:t>
            </w:r>
            <w:proofErr w:type="spellStart"/>
            <w:r w:rsidRPr="000A7798">
              <w:rPr>
                <w:rFonts w:cs="Calibri"/>
              </w:rPr>
              <w:t>sylfaenol</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Gymraeg</w:t>
            </w:r>
            <w:proofErr w:type="spellEnd"/>
            <w:r w:rsidRPr="000A7798">
              <w:rPr>
                <w:rFonts w:cs="Calibri"/>
              </w:rPr>
              <w:t xml:space="preserve"> (“</w:t>
            </w:r>
            <w:proofErr w:type="spellStart"/>
            <w:r w:rsidRPr="000A7798">
              <w:rPr>
                <w:rFonts w:cs="Calibri"/>
              </w:rPr>
              <w:t>Ble</w:t>
            </w:r>
            <w:proofErr w:type="spellEnd"/>
            <w:r w:rsidRPr="000A7798">
              <w:rPr>
                <w:rFonts w:cs="Calibri"/>
              </w:rPr>
              <w:t xml:space="preserve"> </w:t>
            </w:r>
            <w:proofErr w:type="spellStart"/>
            <w:r w:rsidRPr="000A7798">
              <w:rPr>
                <w:rFonts w:cs="Calibri"/>
              </w:rPr>
              <w:t>mae</w:t>
            </w:r>
            <w:proofErr w:type="spellEnd"/>
            <w:r w:rsidRPr="000A7798">
              <w:rPr>
                <w:rFonts w:cs="Calibri"/>
              </w:rPr>
              <w:t xml:space="preserve">…? Ga’ </w:t>
            </w:r>
            <w:proofErr w:type="spellStart"/>
            <w:r w:rsidRPr="000A7798">
              <w:rPr>
                <w:rFonts w:cs="Calibri"/>
              </w:rPr>
              <w:t>i</w:t>
            </w:r>
            <w:proofErr w:type="spellEnd"/>
            <w:r w:rsidRPr="000A7798">
              <w:rPr>
                <w:rFonts w:cs="Calibri"/>
              </w:rPr>
              <w:t xml:space="preserve"> </w:t>
            </w:r>
            <w:proofErr w:type="spellStart"/>
            <w:r w:rsidRPr="000A7798">
              <w:rPr>
                <w:rFonts w:cs="Calibri"/>
              </w:rPr>
              <w:t>siarad</w:t>
            </w:r>
            <w:proofErr w:type="spellEnd"/>
            <w:r w:rsidRPr="000A7798">
              <w:rPr>
                <w:rFonts w:cs="Calibri"/>
              </w:rPr>
              <w:t xml:space="preserve"> â…?”)</w:t>
            </w:r>
          </w:p>
        </w:tc>
        <w:tc>
          <w:tcPr>
            <w:tcW w:w="2409" w:type="dxa"/>
            <w:shd w:val="clear" w:color="auto" w:fill="auto"/>
          </w:tcPr>
          <w:p w14:paraId="4775048D"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cynnal</w:t>
            </w:r>
            <w:proofErr w:type="spellEnd"/>
            <w:r w:rsidRPr="000A7798">
              <w:t xml:space="preserve"> </w:t>
            </w:r>
            <w:proofErr w:type="spellStart"/>
            <w:r w:rsidRPr="000A7798">
              <w:t>sgwrs</w:t>
            </w:r>
            <w:proofErr w:type="spellEnd"/>
            <w:r w:rsidRPr="000A7798">
              <w:t xml:space="preserve"> </w:t>
            </w:r>
            <w:proofErr w:type="spellStart"/>
            <w:r w:rsidRPr="000A7798">
              <w:t>gyffredinol</w:t>
            </w:r>
            <w:proofErr w:type="spellEnd"/>
            <w:r w:rsidRPr="000A7798">
              <w:t xml:space="preserve"> (</w:t>
            </w:r>
            <w:proofErr w:type="spellStart"/>
            <w:r w:rsidRPr="000A7798">
              <w:t>cyfarchion</w:t>
            </w:r>
            <w:proofErr w:type="spellEnd"/>
            <w:r w:rsidRPr="000A7798">
              <w:t xml:space="preserve">, </w:t>
            </w:r>
            <w:proofErr w:type="spellStart"/>
            <w:r w:rsidRPr="000A7798">
              <w:t>enwau</w:t>
            </w:r>
            <w:proofErr w:type="spellEnd"/>
            <w:r w:rsidRPr="000A7798">
              <w:t xml:space="preserve">, </w:t>
            </w:r>
            <w:proofErr w:type="spellStart"/>
            <w:r w:rsidRPr="000A7798">
              <w:t>dywediadau</w:t>
            </w:r>
            <w:proofErr w:type="spellEnd"/>
            <w:r w:rsidRPr="000A7798">
              <w:t xml:space="preserve">, </w:t>
            </w:r>
            <w:proofErr w:type="spellStart"/>
            <w:r w:rsidRPr="000A7798">
              <w:t>enwau</w:t>
            </w:r>
            <w:proofErr w:type="spellEnd"/>
            <w:r w:rsidRPr="000A7798">
              <w:t xml:space="preserve"> </w:t>
            </w:r>
            <w:proofErr w:type="spellStart"/>
            <w:r w:rsidRPr="000A7798">
              <w:t>llefydd</w:t>
            </w:r>
            <w:proofErr w:type="spellEnd"/>
            <w:r w:rsidRPr="000A7798">
              <w:t xml:space="preserve">) </w:t>
            </w:r>
          </w:p>
          <w:p w14:paraId="6F3C79D9" w14:textId="77777777" w:rsidR="00811301" w:rsidRPr="000A7798" w:rsidRDefault="00811301" w:rsidP="00A07A52">
            <w:pPr>
              <w:spacing w:after="0" w:line="240" w:lineRule="auto"/>
            </w:pPr>
          </w:p>
          <w:p w14:paraId="7E1B77DC" w14:textId="77777777" w:rsidR="00811301" w:rsidRPr="000A7798" w:rsidRDefault="00811301" w:rsidP="00A07A52">
            <w:pPr>
              <w:spacing w:after="0" w:line="240" w:lineRule="auto"/>
            </w:pPr>
          </w:p>
        </w:tc>
        <w:tc>
          <w:tcPr>
            <w:tcW w:w="2268" w:type="dxa"/>
            <w:shd w:val="clear" w:color="auto" w:fill="auto"/>
          </w:tcPr>
          <w:p w14:paraId="7ED220D7"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ysgriffennu</w:t>
            </w:r>
            <w:proofErr w:type="spellEnd"/>
            <w:r w:rsidRPr="000A7798">
              <w:t xml:space="preserve"> </w:t>
            </w:r>
            <w:proofErr w:type="spellStart"/>
            <w:r w:rsidRPr="000A7798">
              <w:t>negeseuon</w:t>
            </w:r>
            <w:proofErr w:type="spellEnd"/>
            <w:r w:rsidRPr="000A7798">
              <w:t xml:space="preserve"> </w:t>
            </w:r>
            <w:proofErr w:type="spellStart"/>
            <w:r w:rsidRPr="000A7798">
              <w:t>sylfaenol</w:t>
            </w:r>
            <w:proofErr w:type="spellEnd"/>
            <w:r w:rsidRPr="000A7798">
              <w:t xml:space="preserve"> (“</w:t>
            </w:r>
            <w:proofErr w:type="spellStart"/>
            <w:r w:rsidRPr="000A7798">
              <w:t>Diolch</w:t>
            </w:r>
            <w:proofErr w:type="spellEnd"/>
            <w:r w:rsidRPr="000A7798">
              <w:t xml:space="preserve"> am </w:t>
            </w:r>
            <w:proofErr w:type="spellStart"/>
            <w:r w:rsidRPr="000A7798">
              <w:t>dy</w:t>
            </w:r>
            <w:proofErr w:type="spellEnd"/>
            <w:r w:rsidRPr="000A7798">
              <w:t xml:space="preserve"> help.”)</w:t>
            </w:r>
          </w:p>
        </w:tc>
        <w:tc>
          <w:tcPr>
            <w:tcW w:w="2127" w:type="dxa"/>
            <w:shd w:val="clear" w:color="auto" w:fill="auto"/>
          </w:tcPr>
          <w:p w14:paraId="5E42C3ED" w14:textId="77777777" w:rsidR="00811301" w:rsidRPr="000A7798" w:rsidRDefault="00811301" w:rsidP="00A07A52">
            <w:pPr>
              <w:spacing w:after="0" w:line="240" w:lineRule="auto"/>
            </w:pPr>
            <w:proofErr w:type="spellStart"/>
            <w:r w:rsidRPr="000A7798">
              <w:t>Gallu</w:t>
            </w:r>
            <w:proofErr w:type="spellEnd"/>
            <w:r w:rsidRPr="000A7798">
              <w:t xml:space="preserve"> </w:t>
            </w:r>
            <w:proofErr w:type="spellStart"/>
            <w:r w:rsidRPr="000A7798">
              <w:t>deall</w:t>
            </w:r>
            <w:proofErr w:type="spellEnd"/>
            <w:r w:rsidRPr="000A7798">
              <w:t xml:space="preserve"> a </w:t>
            </w:r>
            <w:proofErr w:type="spellStart"/>
            <w:r w:rsidRPr="000A7798">
              <w:t>darllen</w:t>
            </w:r>
            <w:proofErr w:type="spellEnd"/>
            <w:r w:rsidRPr="000A7798">
              <w:t xml:space="preserve"> </w:t>
            </w:r>
            <w:proofErr w:type="spellStart"/>
            <w:r w:rsidRPr="000A7798">
              <w:t>testunau</w:t>
            </w:r>
            <w:proofErr w:type="spellEnd"/>
            <w:r w:rsidRPr="000A7798">
              <w:t xml:space="preserve"> </w:t>
            </w:r>
            <w:proofErr w:type="spellStart"/>
            <w:r w:rsidRPr="000A7798">
              <w:t>byr</w:t>
            </w:r>
            <w:proofErr w:type="spellEnd"/>
            <w:r w:rsidRPr="000A7798">
              <w:t xml:space="preserve">, </w:t>
            </w:r>
            <w:proofErr w:type="spellStart"/>
            <w:r w:rsidRPr="000A7798">
              <w:t>syml</w:t>
            </w:r>
            <w:proofErr w:type="spellEnd"/>
            <w:r w:rsidRPr="000A7798">
              <w:t xml:space="preserve"> </w:t>
            </w:r>
            <w:proofErr w:type="spellStart"/>
            <w:r w:rsidRPr="000A7798">
              <w:t>iawn</w:t>
            </w:r>
            <w:proofErr w:type="spellEnd"/>
            <w:r w:rsidRPr="000A7798">
              <w:t xml:space="preserve"> </w:t>
            </w:r>
          </w:p>
        </w:tc>
      </w:tr>
      <w:tr w:rsidR="00811301" w:rsidRPr="000A7798" w14:paraId="0EDEE3EE" w14:textId="77777777" w:rsidTr="00A07A52">
        <w:trPr>
          <w:cantSplit/>
          <w:trHeight w:val="1134"/>
        </w:trPr>
        <w:tc>
          <w:tcPr>
            <w:tcW w:w="567" w:type="dxa"/>
            <w:vMerge/>
            <w:shd w:val="clear" w:color="auto" w:fill="auto"/>
          </w:tcPr>
          <w:p w14:paraId="75261382" w14:textId="77777777" w:rsidR="00811301" w:rsidRPr="000A7798" w:rsidRDefault="00811301" w:rsidP="00A07A52">
            <w:pPr>
              <w:spacing w:after="0" w:line="240" w:lineRule="auto"/>
            </w:pPr>
          </w:p>
        </w:tc>
        <w:tc>
          <w:tcPr>
            <w:tcW w:w="851" w:type="dxa"/>
            <w:shd w:val="clear" w:color="auto" w:fill="auto"/>
            <w:textDirection w:val="btLr"/>
          </w:tcPr>
          <w:p w14:paraId="50C75FE1" w14:textId="77777777" w:rsidR="00811301" w:rsidRPr="000A7798" w:rsidRDefault="00811301" w:rsidP="00A07A52">
            <w:pPr>
              <w:spacing w:after="0" w:line="240" w:lineRule="auto"/>
              <w:ind w:left="113" w:right="113"/>
              <w:jc w:val="center"/>
              <w:rPr>
                <w:b/>
              </w:rPr>
            </w:pPr>
            <w:r w:rsidRPr="000A7798">
              <w:rPr>
                <w:b/>
              </w:rPr>
              <w:t>Dim</w:t>
            </w:r>
          </w:p>
        </w:tc>
        <w:tc>
          <w:tcPr>
            <w:tcW w:w="2410" w:type="dxa"/>
            <w:shd w:val="clear" w:color="auto" w:fill="auto"/>
          </w:tcPr>
          <w:p w14:paraId="0BB62C1C" w14:textId="77777777" w:rsidR="00811301" w:rsidRPr="000A7798" w:rsidRDefault="00811301" w:rsidP="00A07A52">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14:paraId="66C6DAD4" w14:textId="77777777" w:rsidR="00811301" w:rsidRPr="000A7798" w:rsidRDefault="00811301" w:rsidP="00A07A52">
            <w:pPr>
              <w:spacing w:after="0" w:line="240" w:lineRule="auto"/>
            </w:pPr>
          </w:p>
          <w:p w14:paraId="75C5DABE" w14:textId="77777777" w:rsidR="00811301" w:rsidRPr="000A7798" w:rsidRDefault="00811301" w:rsidP="00A07A52">
            <w:pPr>
              <w:spacing w:after="0" w:line="240" w:lineRule="auto"/>
            </w:pPr>
          </w:p>
          <w:p w14:paraId="4265A229" w14:textId="77777777" w:rsidR="00811301" w:rsidRPr="000A7798" w:rsidRDefault="00811301" w:rsidP="00A07A52">
            <w:pPr>
              <w:spacing w:after="0" w:line="240" w:lineRule="auto"/>
            </w:pPr>
          </w:p>
        </w:tc>
        <w:tc>
          <w:tcPr>
            <w:tcW w:w="2409" w:type="dxa"/>
            <w:shd w:val="clear" w:color="auto" w:fill="auto"/>
          </w:tcPr>
          <w:p w14:paraId="500AD18A" w14:textId="77777777" w:rsidR="00811301" w:rsidRPr="000A7798" w:rsidRDefault="00811301" w:rsidP="00A07A52">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14:paraId="4A158262" w14:textId="77777777" w:rsidR="00811301" w:rsidRPr="000A7798" w:rsidRDefault="00811301" w:rsidP="00A07A52">
            <w:pPr>
              <w:spacing w:after="0" w:line="240" w:lineRule="auto"/>
            </w:pPr>
          </w:p>
        </w:tc>
        <w:tc>
          <w:tcPr>
            <w:tcW w:w="2268" w:type="dxa"/>
            <w:shd w:val="clear" w:color="auto" w:fill="auto"/>
          </w:tcPr>
          <w:p w14:paraId="3637CEFB" w14:textId="77777777" w:rsidR="00811301" w:rsidRPr="000A7798" w:rsidRDefault="00811301" w:rsidP="00A07A52">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14:paraId="160C43CF" w14:textId="77777777" w:rsidR="00811301" w:rsidRPr="000A7798" w:rsidRDefault="00811301" w:rsidP="00A07A52">
            <w:pPr>
              <w:spacing w:after="0" w:line="240" w:lineRule="auto"/>
            </w:pPr>
          </w:p>
        </w:tc>
        <w:tc>
          <w:tcPr>
            <w:tcW w:w="2127" w:type="dxa"/>
            <w:shd w:val="clear" w:color="auto" w:fill="auto"/>
          </w:tcPr>
          <w:p w14:paraId="6F9220C2" w14:textId="77777777" w:rsidR="00811301" w:rsidRPr="000A7798" w:rsidRDefault="00811301" w:rsidP="00A07A52">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14:paraId="53FF9408" w14:textId="77777777" w:rsidR="00811301" w:rsidRPr="000A7798" w:rsidRDefault="00811301" w:rsidP="00A07A52">
            <w:pPr>
              <w:spacing w:after="0" w:line="240" w:lineRule="auto"/>
            </w:pPr>
          </w:p>
        </w:tc>
      </w:tr>
    </w:tbl>
    <w:p w14:paraId="17DADFF4" w14:textId="77777777" w:rsidR="00811301" w:rsidRPr="000A7798" w:rsidRDefault="00811301" w:rsidP="00811301">
      <w:pPr>
        <w:spacing w:after="0" w:line="240" w:lineRule="auto"/>
        <w:rPr>
          <w:rFonts w:ascii="Verdana" w:hAnsi="Verdana"/>
          <w:b/>
          <w:sz w:val="20"/>
          <w:szCs w:val="20"/>
        </w:rPr>
      </w:pPr>
    </w:p>
    <w:p w14:paraId="42CE59D9" w14:textId="77777777" w:rsidR="00811301" w:rsidRPr="000A7798" w:rsidRDefault="00811301" w:rsidP="00811301">
      <w:pPr>
        <w:spacing w:after="0" w:line="240" w:lineRule="auto"/>
        <w:rPr>
          <w:rFonts w:ascii="Verdana" w:hAnsi="Verdana"/>
          <w:b/>
          <w:sz w:val="20"/>
          <w:szCs w:val="20"/>
          <w:u w:val="single"/>
        </w:rPr>
      </w:pPr>
    </w:p>
    <w:p w14:paraId="0159BB3E" w14:textId="77777777" w:rsidR="00811301" w:rsidRDefault="00811301" w:rsidP="00811301">
      <w:pPr>
        <w:spacing w:after="0" w:line="240" w:lineRule="auto"/>
        <w:rPr>
          <w:rFonts w:ascii="Verdana" w:hAnsi="Verdana"/>
          <w:b/>
          <w:i/>
        </w:rPr>
      </w:pPr>
    </w:p>
    <w:p w14:paraId="6A70F218" w14:textId="77777777" w:rsidR="00811301" w:rsidRDefault="00811301" w:rsidP="00811301">
      <w:pPr>
        <w:spacing w:after="0" w:line="240" w:lineRule="auto"/>
        <w:rPr>
          <w:rFonts w:ascii="Verdana" w:hAnsi="Verdana"/>
          <w:b/>
          <w:i/>
        </w:rPr>
      </w:pPr>
    </w:p>
    <w:p w14:paraId="0A0461E2" w14:textId="77777777" w:rsidR="00811301" w:rsidRDefault="00811301" w:rsidP="00811301">
      <w:pPr>
        <w:spacing w:after="0" w:line="240" w:lineRule="auto"/>
        <w:rPr>
          <w:rFonts w:ascii="Verdana" w:hAnsi="Verdana"/>
          <w:b/>
          <w:i/>
        </w:rPr>
      </w:pPr>
    </w:p>
    <w:p w14:paraId="652BCDE7" w14:textId="77777777" w:rsidR="00811301" w:rsidRPr="003B21C0" w:rsidRDefault="00811301" w:rsidP="00811301">
      <w:pPr>
        <w:spacing w:after="0" w:line="240" w:lineRule="auto"/>
        <w:rPr>
          <w:rFonts w:ascii="Verdana" w:hAnsi="Verdana"/>
          <w:b/>
          <w:i/>
        </w:rPr>
      </w:pPr>
    </w:p>
    <w:p w14:paraId="5C86F69A" w14:textId="77777777" w:rsidR="001218A7" w:rsidRDefault="001218A7"/>
    <w:sectPr w:rsidR="001218A7" w:rsidSect="003C7332">
      <w:headerReference w:type="default" r:id="rId9"/>
      <w:footerReference w:type="default" r:id="rId10"/>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77AF" w14:textId="77777777" w:rsidR="00377CD7" w:rsidRDefault="00377CD7">
      <w:pPr>
        <w:spacing w:after="0" w:line="240" w:lineRule="auto"/>
      </w:pPr>
      <w:r>
        <w:separator/>
      </w:r>
    </w:p>
  </w:endnote>
  <w:endnote w:type="continuationSeparator" w:id="0">
    <w:p w14:paraId="3C075F05" w14:textId="77777777" w:rsidR="00377CD7" w:rsidRDefault="0037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5088C" w14:textId="257A5AF9" w:rsidR="003C17B6" w:rsidRDefault="00E01C0C">
    <w:pPr>
      <w:pStyle w:val="Footer"/>
    </w:pPr>
    <w:r>
      <w:rPr>
        <w:lang w:val="en-GB"/>
      </w:rPr>
      <w:t>May 2023</w:t>
    </w:r>
  </w:p>
  <w:p w14:paraId="0BB5CB76" w14:textId="77777777" w:rsidR="008F379D" w:rsidRDefault="009B1D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D070C" w14:textId="77777777" w:rsidR="00377CD7" w:rsidRDefault="00377CD7">
      <w:pPr>
        <w:spacing w:after="0" w:line="240" w:lineRule="auto"/>
      </w:pPr>
      <w:r>
        <w:separator/>
      </w:r>
    </w:p>
  </w:footnote>
  <w:footnote w:type="continuationSeparator" w:id="0">
    <w:p w14:paraId="0DB6F773" w14:textId="77777777" w:rsidR="00377CD7" w:rsidRDefault="0037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86DF" w14:textId="77777777" w:rsidR="008F379D" w:rsidRPr="009A7260" w:rsidRDefault="00811301" w:rsidP="00724044">
    <w:pPr>
      <w:pStyle w:val="Header"/>
      <w:tabs>
        <w:tab w:val="left" w:pos="6848"/>
      </w:tabs>
      <w:jc w:val="right"/>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87E"/>
    <w:multiLevelType w:val="hybridMultilevel"/>
    <w:tmpl w:val="544C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C4975"/>
    <w:multiLevelType w:val="hybridMultilevel"/>
    <w:tmpl w:val="B85E9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0F63FE"/>
    <w:multiLevelType w:val="hybridMultilevel"/>
    <w:tmpl w:val="CD40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52696"/>
    <w:multiLevelType w:val="hybridMultilevel"/>
    <w:tmpl w:val="DC58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502F7"/>
    <w:multiLevelType w:val="hybridMultilevel"/>
    <w:tmpl w:val="E0C6BB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50ABE"/>
    <w:multiLevelType w:val="hybridMultilevel"/>
    <w:tmpl w:val="8F0E9FAC"/>
    <w:lvl w:ilvl="0" w:tplc="08090001">
      <w:start w:val="1"/>
      <w:numFmt w:val="bullet"/>
      <w:lvlText w:val=""/>
      <w:lvlJc w:val="left"/>
      <w:pPr>
        <w:tabs>
          <w:tab w:val="num" w:pos="780"/>
        </w:tabs>
        <w:ind w:left="780" w:hanging="4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8B0476"/>
    <w:multiLevelType w:val="hybridMultilevel"/>
    <w:tmpl w:val="BD1C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34A8D"/>
    <w:multiLevelType w:val="hybridMultilevel"/>
    <w:tmpl w:val="403E09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A22AC"/>
    <w:multiLevelType w:val="hybridMultilevel"/>
    <w:tmpl w:val="30245462"/>
    <w:lvl w:ilvl="0" w:tplc="08090001">
      <w:start w:val="1"/>
      <w:numFmt w:val="bullet"/>
      <w:lvlText w:val=""/>
      <w:lvlJc w:val="left"/>
      <w:pPr>
        <w:tabs>
          <w:tab w:val="num" w:pos="780"/>
        </w:tabs>
        <w:ind w:left="780" w:hanging="4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6456F8"/>
    <w:multiLevelType w:val="hybridMultilevel"/>
    <w:tmpl w:val="3E9C66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327F7"/>
    <w:multiLevelType w:val="hybridMultilevel"/>
    <w:tmpl w:val="885EEB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4"/>
  </w:num>
  <w:num w:numId="6">
    <w:abstractNumId w:val="8"/>
  </w:num>
  <w:num w:numId="7">
    <w:abstractNumId w:val="5"/>
  </w:num>
  <w:num w:numId="8">
    <w:abstractNumId w:val="3"/>
  </w:num>
  <w:num w:numId="9">
    <w:abstractNumId w:val="2"/>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1"/>
    <w:rsid w:val="001218A7"/>
    <w:rsid w:val="001974F8"/>
    <w:rsid w:val="00377CD7"/>
    <w:rsid w:val="006C35AD"/>
    <w:rsid w:val="00811301"/>
    <w:rsid w:val="00834486"/>
    <w:rsid w:val="00957C20"/>
    <w:rsid w:val="009813B0"/>
    <w:rsid w:val="009B1DBC"/>
    <w:rsid w:val="00AF3BAB"/>
    <w:rsid w:val="00B01493"/>
    <w:rsid w:val="00CC2A2A"/>
    <w:rsid w:val="00CE1DDE"/>
    <w:rsid w:val="00E01C0C"/>
    <w:rsid w:val="00E3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CFA7"/>
  <w15:chartTrackingRefBased/>
  <w15:docId w15:val="{CA4FEACB-A393-4461-BF82-CB8AA049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01"/>
    <w:pPr>
      <w:spacing w:after="200" w:line="276" w:lineRule="auto"/>
    </w:pPr>
    <w:rPr>
      <w:rFonts w:ascii="Calibri" w:eastAsia="Calibri" w:hAnsi="Calibri" w:cs="Times New Roman"/>
    </w:rPr>
  </w:style>
  <w:style w:type="paragraph" w:styleId="Heading5">
    <w:name w:val="heading 5"/>
    <w:basedOn w:val="Normal"/>
    <w:next w:val="Normal"/>
    <w:link w:val="Heading5Char"/>
    <w:qFormat/>
    <w:rsid w:val="00811301"/>
    <w:pPr>
      <w:keepNext/>
      <w:tabs>
        <w:tab w:val="left" w:pos="567"/>
      </w:tabs>
      <w:spacing w:after="0" w:line="240" w:lineRule="auto"/>
      <w:ind w:left="567" w:hanging="567"/>
      <w:outlineLvl w:val="4"/>
    </w:pPr>
    <w:rPr>
      <w:rFonts w:ascii="Verdana" w:eastAsia="Times New Roman" w:hAnsi="Verdana"/>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11301"/>
    <w:rPr>
      <w:rFonts w:ascii="Verdana" w:eastAsia="Times New Roman" w:hAnsi="Verdana" w:cs="Times New Roman"/>
      <w:b/>
      <w:sz w:val="24"/>
      <w:szCs w:val="20"/>
      <w:lang w:val="en-US" w:eastAsia="en-GB"/>
    </w:rPr>
  </w:style>
  <w:style w:type="paragraph" w:styleId="Header">
    <w:name w:val="header"/>
    <w:basedOn w:val="Normal"/>
    <w:link w:val="HeaderChar"/>
    <w:uiPriority w:val="99"/>
    <w:semiHidden/>
    <w:rsid w:val="00811301"/>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uiPriority w:val="99"/>
    <w:semiHidden/>
    <w:rsid w:val="00811301"/>
    <w:rPr>
      <w:rFonts w:ascii="Calibri" w:eastAsia="Calibri" w:hAnsi="Calibri" w:cs="Times New Roman"/>
      <w:sz w:val="20"/>
      <w:szCs w:val="20"/>
      <w:lang w:val="x-none" w:eastAsia="x-none"/>
    </w:rPr>
  </w:style>
  <w:style w:type="paragraph" w:styleId="Footer">
    <w:name w:val="footer"/>
    <w:basedOn w:val="Normal"/>
    <w:link w:val="FooterChar"/>
    <w:uiPriority w:val="99"/>
    <w:rsid w:val="00811301"/>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811301"/>
    <w:rPr>
      <w:rFonts w:ascii="Calibri" w:eastAsia="Calibri" w:hAnsi="Calibri" w:cs="Times New Roman"/>
      <w:sz w:val="20"/>
      <w:szCs w:val="20"/>
      <w:lang w:val="x-none" w:eastAsia="x-none"/>
    </w:rPr>
  </w:style>
  <w:style w:type="paragraph" w:styleId="BodyText">
    <w:name w:val="Body Text"/>
    <w:basedOn w:val="Normal"/>
    <w:link w:val="BodyTextChar"/>
    <w:rsid w:val="00811301"/>
    <w:pPr>
      <w:spacing w:after="0" w:line="240" w:lineRule="auto"/>
    </w:pPr>
    <w:rPr>
      <w:rFonts w:ascii="Verdana" w:eastAsia="Times New Roman" w:hAnsi="Verdana"/>
      <w:b/>
      <w:sz w:val="24"/>
      <w:szCs w:val="20"/>
      <w:lang w:eastAsia="en-GB"/>
    </w:rPr>
  </w:style>
  <w:style w:type="character" w:customStyle="1" w:styleId="BodyTextChar">
    <w:name w:val="Body Text Char"/>
    <w:basedOn w:val="DefaultParagraphFont"/>
    <w:link w:val="BodyText"/>
    <w:rsid w:val="00811301"/>
    <w:rPr>
      <w:rFonts w:ascii="Verdana" w:eastAsia="Times New Roman" w:hAnsi="Verdana" w:cs="Times New Roman"/>
      <w:b/>
      <w:sz w:val="24"/>
      <w:szCs w:val="20"/>
      <w:lang w:eastAsia="en-GB"/>
    </w:rPr>
  </w:style>
  <w:style w:type="character" w:styleId="CommentReference">
    <w:name w:val="annotation reference"/>
    <w:uiPriority w:val="99"/>
    <w:semiHidden/>
    <w:unhideWhenUsed/>
    <w:rsid w:val="00811301"/>
    <w:rPr>
      <w:sz w:val="16"/>
      <w:szCs w:val="16"/>
    </w:rPr>
  </w:style>
  <w:style w:type="paragraph" w:styleId="CommentText">
    <w:name w:val="annotation text"/>
    <w:basedOn w:val="Normal"/>
    <w:link w:val="CommentTextChar"/>
    <w:uiPriority w:val="99"/>
    <w:semiHidden/>
    <w:unhideWhenUsed/>
    <w:rsid w:val="00811301"/>
    <w:rPr>
      <w:sz w:val="20"/>
      <w:szCs w:val="20"/>
    </w:rPr>
  </w:style>
  <w:style w:type="character" w:customStyle="1" w:styleId="CommentTextChar">
    <w:name w:val="Comment Text Char"/>
    <w:basedOn w:val="DefaultParagraphFont"/>
    <w:link w:val="CommentText"/>
    <w:uiPriority w:val="99"/>
    <w:semiHidden/>
    <w:rsid w:val="00811301"/>
    <w:rPr>
      <w:rFonts w:ascii="Calibri" w:eastAsia="Calibri" w:hAnsi="Calibri" w:cs="Times New Roman"/>
      <w:sz w:val="20"/>
      <w:szCs w:val="20"/>
    </w:rPr>
  </w:style>
  <w:style w:type="paragraph" w:styleId="BodyTextIndent">
    <w:name w:val="Body Text Indent"/>
    <w:basedOn w:val="Normal"/>
    <w:link w:val="BodyTextIndentChar"/>
    <w:uiPriority w:val="99"/>
    <w:semiHidden/>
    <w:unhideWhenUsed/>
    <w:rsid w:val="00811301"/>
    <w:pPr>
      <w:spacing w:after="120"/>
      <w:ind w:left="283"/>
    </w:pPr>
  </w:style>
  <w:style w:type="character" w:customStyle="1" w:styleId="BodyTextIndentChar">
    <w:name w:val="Body Text Indent Char"/>
    <w:basedOn w:val="DefaultParagraphFont"/>
    <w:link w:val="BodyTextIndent"/>
    <w:uiPriority w:val="99"/>
    <w:semiHidden/>
    <w:rsid w:val="00811301"/>
    <w:rPr>
      <w:rFonts w:ascii="Calibri" w:eastAsia="Calibri" w:hAnsi="Calibri" w:cs="Times New Roman"/>
    </w:rPr>
  </w:style>
  <w:style w:type="paragraph" w:styleId="ListParagraph">
    <w:name w:val="List Paragraph"/>
    <w:basedOn w:val="Normal"/>
    <w:uiPriority w:val="34"/>
    <w:qFormat/>
    <w:rsid w:val="00811301"/>
    <w:pPr>
      <w:ind w:left="720"/>
      <w:contextualSpacing/>
    </w:pPr>
  </w:style>
  <w:style w:type="paragraph" w:styleId="BalloonText">
    <w:name w:val="Balloon Text"/>
    <w:basedOn w:val="Normal"/>
    <w:link w:val="BalloonTextChar"/>
    <w:uiPriority w:val="99"/>
    <w:semiHidden/>
    <w:unhideWhenUsed/>
    <w:rsid w:val="0081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3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Leahy</dc:creator>
  <cp:keywords/>
  <dc:description/>
  <cp:lastModifiedBy>Samantha Beynon</cp:lastModifiedBy>
  <cp:revision>3</cp:revision>
  <dcterms:created xsi:type="dcterms:W3CDTF">2023-02-28T15:32:00Z</dcterms:created>
  <dcterms:modified xsi:type="dcterms:W3CDTF">2023-05-11T08:22:00Z</dcterms:modified>
</cp:coreProperties>
</file>