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DB8F" w14:textId="77777777" w:rsidR="00C20B92" w:rsidRDefault="00CA1219">
      <w:r>
        <w:rPr>
          <w:noProof/>
        </w:rPr>
        <mc:AlternateContent>
          <mc:Choice Requires="wps">
            <w:drawing>
              <wp:anchor distT="0" distB="0" distL="114300" distR="114300" simplePos="0" relativeHeight="251659264" behindDoc="0" locked="0" layoutInCell="1" allowOverlap="1" wp14:anchorId="4DC5E373" wp14:editId="3BB39F33">
                <wp:simplePos x="0" y="0"/>
                <wp:positionH relativeFrom="margin">
                  <wp:align>center</wp:align>
                </wp:positionH>
                <wp:positionV relativeFrom="paragraph">
                  <wp:posOffset>4700943</wp:posOffset>
                </wp:positionV>
                <wp:extent cx="6438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F6580"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0.15pt" to="507pt,3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" strokecolor="#0070c0" strokeweight="2pt">
                <w10:wrap anchorx="margin"/>
              </v:line>
            </w:pict>
          </mc:Fallback>
        </mc:AlternateContent>
      </w:r>
      <w:r>
        <w:rPr>
          <w:rFonts w:ascii="Century Gothic" w:hAnsi="Century Gothic"/>
          <w:noProof/>
          <w:color w:val="FF0000"/>
          <w:sz w:val="20"/>
          <w:szCs w:val="20"/>
        </w:rPr>
        <w:drawing>
          <wp:inline distT="0" distB="0" distL="0" distR="0" wp14:anchorId="74EF3AFF" wp14:editId="18B72FD1">
            <wp:extent cx="1333500" cy="609600"/>
            <wp:effectExtent l="0" t="0" r="0" b="0"/>
            <wp:docPr id="4" name="Picture 4" descr="\\CP-STAFILE.cavc.internal\staffhome$\eross\system\desktop\Leaders in diversith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TAFILE.cavc.internal\staffhome$\eross\system\desktop\Leaders in diversith logo RGB 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r w:rsidR="00A16E3F">
        <w:rPr>
          <w:noProof/>
        </w:rPr>
        <mc:AlternateContent>
          <mc:Choice Requires="wps">
            <w:drawing>
              <wp:anchor distT="0" distB="0" distL="114300" distR="114300" simplePos="0" relativeHeight="251658240" behindDoc="1" locked="0" layoutInCell="1" allowOverlap="1" wp14:anchorId="46B21D0C" wp14:editId="3A113113">
                <wp:simplePos x="0" y="0"/>
                <wp:positionH relativeFrom="column">
                  <wp:posOffset>-504825</wp:posOffset>
                </wp:positionH>
                <wp:positionV relativeFrom="paragraph">
                  <wp:posOffset>-523875</wp:posOffset>
                </wp:positionV>
                <wp:extent cx="6737350" cy="9886950"/>
                <wp:effectExtent l="38100" t="38100" r="4445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9886950"/>
                        </a:xfrm>
                        <a:prstGeom prst="rect">
                          <a:avLst/>
                        </a:prstGeom>
                        <a:solidFill>
                          <a:srgbClr val="FFFFFF"/>
                        </a:solidFill>
                        <a:ln w="76200">
                          <a:solidFill>
                            <a:srgbClr val="9AD35B"/>
                          </a:solidFill>
                          <a:miter lim="800000"/>
                          <a:headEnd/>
                          <a:tailEnd/>
                        </a:ln>
                      </wps:spPr>
                      <wps:txbx>
                        <w:txbxContent>
                          <w:p w14:paraId="68B68DF5" w14:textId="77777777" w:rsidR="0041533B" w:rsidRDefault="0041533B" w:rsidP="00664467">
                            <w:pPr>
                              <w:pStyle w:val="NoSpacing"/>
                              <w:rPr>
                                <w:rFonts w:ascii="Century Gothic" w:hAnsi="Century Gothic"/>
                                <w:b/>
                                <w:sz w:val="20"/>
                                <w:szCs w:val="20"/>
                              </w:rPr>
                            </w:pPr>
                          </w:p>
                          <w:p w14:paraId="3E70E9EA" w14:textId="77777777" w:rsidR="0041533B" w:rsidRDefault="0041533B" w:rsidP="00664467">
                            <w:pPr>
                              <w:pStyle w:val="NoSpacing"/>
                              <w:rPr>
                                <w:rFonts w:ascii="Century Gothic" w:hAnsi="Century Gothic"/>
                                <w:b/>
                                <w:sz w:val="20"/>
                                <w:szCs w:val="20"/>
                              </w:rPr>
                            </w:pPr>
                          </w:p>
                          <w:p w14:paraId="0CCA7DCB" w14:textId="77777777" w:rsidR="0041533B" w:rsidRDefault="0041533B" w:rsidP="00664467">
                            <w:pPr>
                              <w:pStyle w:val="NoSpacing"/>
                              <w:rPr>
                                <w:rFonts w:ascii="Century Gothic" w:hAnsi="Century Gothic"/>
                                <w:b/>
                                <w:sz w:val="20"/>
                                <w:szCs w:val="20"/>
                              </w:rPr>
                            </w:pPr>
                          </w:p>
                          <w:p w14:paraId="4F4888AC" w14:textId="77777777" w:rsidR="0041533B" w:rsidRDefault="0041533B" w:rsidP="00664467">
                            <w:pPr>
                              <w:pStyle w:val="NoSpacing"/>
                              <w:rPr>
                                <w:rFonts w:ascii="Century Gothic" w:hAnsi="Century Gothic"/>
                                <w:b/>
                                <w:sz w:val="20"/>
                                <w:szCs w:val="20"/>
                              </w:rPr>
                            </w:pPr>
                          </w:p>
                          <w:p w14:paraId="2CB0039B" w14:textId="77777777" w:rsidR="0041533B" w:rsidRDefault="0041533B" w:rsidP="00664467">
                            <w:pPr>
                              <w:pStyle w:val="NoSpacing"/>
                              <w:rPr>
                                <w:rFonts w:ascii="Century Gothic" w:hAnsi="Century Gothic"/>
                                <w:b/>
                                <w:sz w:val="20"/>
                                <w:szCs w:val="20"/>
                              </w:rPr>
                            </w:pPr>
                          </w:p>
                          <w:p w14:paraId="778711F8" w14:textId="77777777" w:rsidR="0041533B" w:rsidRDefault="0041533B" w:rsidP="00664467">
                            <w:pPr>
                              <w:pStyle w:val="NoSpacing"/>
                              <w:rPr>
                                <w:rFonts w:ascii="Century Gothic" w:hAnsi="Century Gothic"/>
                                <w:b/>
                                <w:sz w:val="20"/>
                                <w:szCs w:val="20"/>
                              </w:rPr>
                            </w:pPr>
                          </w:p>
                          <w:p w14:paraId="13C94DEF" w14:textId="77777777" w:rsidR="0041533B" w:rsidRPr="0018235D" w:rsidRDefault="0041533B" w:rsidP="00664467">
                            <w:pPr>
                              <w:pStyle w:val="NoSpacing"/>
                              <w:rPr>
                                <w:rFonts w:ascii="Century Gothic" w:hAnsi="Century Gothic"/>
                                <w:b/>
                                <w:sz w:val="18"/>
                                <w:szCs w:val="18"/>
                              </w:rPr>
                            </w:pPr>
                          </w:p>
                          <w:p w14:paraId="2CBF8099" w14:textId="77777777" w:rsidR="0041533B" w:rsidRPr="00A25A61" w:rsidRDefault="00A25A61" w:rsidP="00C53AB2">
                            <w:pPr>
                              <w:pStyle w:val="NoSpacing"/>
                              <w:jc w:val="center"/>
                              <w:rPr>
                                <w:rFonts w:ascii="Century Gothic" w:hAnsi="Century Gothic"/>
                                <w:b/>
                                <w:sz w:val="20"/>
                                <w:szCs w:val="20"/>
                              </w:rPr>
                            </w:pPr>
                            <w:r w:rsidRPr="00A25A61">
                              <w:rPr>
                                <w:rFonts w:ascii="Century Gothic" w:hAnsi="Century Gothic"/>
                                <w:b/>
                                <w:sz w:val="20"/>
                                <w:szCs w:val="20"/>
                              </w:rPr>
                              <w:t>Internal</w:t>
                            </w:r>
                            <w:r w:rsidR="00AD1EFF">
                              <w:rPr>
                                <w:rFonts w:ascii="Century Gothic" w:hAnsi="Century Gothic"/>
                                <w:b/>
                                <w:sz w:val="20"/>
                                <w:szCs w:val="20"/>
                              </w:rPr>
                              <w:t xml:space="preserve"> / External </w:t>
                            </w:r>
                            <w:r w:rsidRPr="00A25A61">
                              <w:rPr>
                                <w:rFonts w:ascii="Century Gothic" w:hAnsi="Century Gothic"/>
                                <w:b/>
                                <w:sz w:val="20"/>
                                <w:szCs w:val="20"/>
                              </w:rPr>
                              <w:t>Vacancy</w:t>
                            </w:r>
                          </w:p>
                          <w:p w14:paraId="49B53EF4" w14:textId="77777777" w:rsidR="0041533B" w:rsidRPr="00A25A61" w:rsidRDefault="0041533B" w:rsidP="00664467">
                            <w:pPr>
                              <w:pStyle w:val="NoSpacing"/>
                              <w:rPr>
                                <w:rFonts w:ascii="Century Gothic" w:hAnsi="Century Gothic"/>
                                <w:b/>
                                <w:sz w:val="20"/>
                                <w:szCs w:val="20"/>
                              </w:rPr>
                            </w:pPr>
                          </w:p>
                          <w:p w14:paraId="493CFA85" w14:textId="77777777" w:rsidR="00D11DE9" w:rsidRPr="00F4648A" w:rsidRDefault="00D11DE9" w:rsidP="00D11DE9">
                            <w:pPr>
                              <w:spacing w:after="0"/>
                              <w:rPr>
                                <w:rFonts w:ascii="Century Gothic" w:eastAsia="Times New Roman" w:hAnsi="Century Gothic" w:cstheme="minorHAnsi"/>
                                <w:b/>
                                <w:sz w:val="20"/>
                                <w:szCs w:val="20"/>
                              </w:rPr>
                            </w:pPr>
                            <w:r w:rsidRPr="00F4648A">
                              <w:rPr>
                                <w:rFonts w:ascii="Century Gothic" w:eastAsia="Times New Roman" w:hAnsi="Century Gothic" w:cstheme="minorHAnsi"/>
                                <w:b/>
                                <w:sz w:val="20"/>
                                <w:szCs w:val="20"/>
                              </w:rPr>
                              <w:t xml:space="preserve">Job Title: </w:t>
                            </w:r>
                            <w:r w:rsidRPr="00F4648A">
                              <w:rPr>
                                <w:rFonts w:ascii="Century Gothic" w:eastAsia="Times New Roman" w:hAnsi="Century Gothic" w:cstheme="minorHAnsi"/>
                                <w:b/>
                                <w:sz w:val="20"/>
                                <w:szCs w:val="20"/>
                              </w:rPr>
                              <w:tab/>
                            </w:r>
                            <w:r>
                              <w:rPr>
                                <w:rFonts w:ascii="Century Gothic" w:eastAsia="Times New Roman" w:hAnsi="Century Gothic" w:cstheme="minorHAnsi"/>
                                <w:b/>
                                <w:sz w:val="20"/>
                                <w:szCs w:val="20"/>
                              </w:rPr>
                              <w:t>Health and Social Care Assessor</w:t>
                            </w:r>
                          </w:p>
                          <w:p w14:paraId="43639F07" w14:textId="77777777" w:rsidR="00D11DE9" w:rsidRPr="00F4648A" w:rsidRDefault="00D11DE9" w:rsidP="00D11DE9">
                            <w:pPr>
                              <w:spacing w:after="0"/>
                              <w:ind w:left="1440" w:hanging="1440"/>
                              <w:rPr>
                                <w:rFonts w:ascii="Century Gothic" w:eastAsia="Times New Roman" w:hAnsi="Century Gothic" w:cstheme="minorHAnsi"/>
                                <w:b/>
                                <w:sz w:val="20"/>
                                <w:szCs w:val="20"/>
                              </w:rPr>
                            </w:pPr>
                            <w:r w:rsidRPr="00F4648A">
                              <w:rPr>
                                <w:rFonts w:ascii="Century Gothic" w:eastAsia="Times New Roman" w:hAnsi="Century Gothic" w:cstheme="minorHAnsi"/>
                                <w:b/>
                                <w:sz w:val="20"/>
                                <w:szCs w:val="20"/>
                              </w:rPr>
                              <w:t xml:space="preserve">Contract: </w:t>
                            </w:r>
                            <w:r w:rsidRPr="00F4648A">
                              <w:rPr>
                                <w:rFonts w:ascii="Century Gothic" w:eastAsia="Times New Roman" w:hAnsi="Century Gothic" w:cstheme="minorHAnsi"/>
                                <w:b/>
                                <w:sz w:val="20"/>
                                <w:szCs w:val="20"/>
                              </w:rPr>
                              <w:tab/>
                              <w:t>Full-Time, Permanent</w:t>
                            </w:r>
                          </w:p>
                          <w:p w14:paraId="5FD899CC" w14:textId="0FE5D77F" w:rsidR="00D11DE9" w:rsidRPr="00F4648A" w:rsidRDefault="00D11DE9" w:rsidP="00D11DE9">
                            <w:pPr>
                              <w:spacing w:after="0"/>
                              <w:rPr>
                                <w:rFonts w:ascii="Century Gothic" w:eastAsia="Times New Roman" w:hAnsi="Century Gothic" w:cstheme="minorHAnsi"/>
                                <w:b/>
                                <w:sz w:val="20"/>
                                <w:szCs w:val="20"/>
                              </w:rPr>
                            </w:pPr>
                            <w:r w:rsidRPr="00F4648A">
                              <w:rPr>
                                <w:rFonts w:ascii="Century Gothic" w:eastAsia="Times New Roman" w:hAnsi="Century Gothic" w:cstheme="minorHAnsi"/>
                                <w:b/>
                                <w:sz w:val="20"/>
                                <w:szCs w:val="20"/>
                              </w:rPr>
                              <w:t xml:space="preserve">Salary: </w:t>
                            </w:r>
                            <w:r w:rsidRPr="00F4648A">
                              <w:rPr>
                                <w:rFonts w:ascii="Century Gothic" w:eastAsia="Times New Roman" w:hAnsi="Century Gothic" w:cstheme="minorHAnsi"/>
                                <w:b/>
                                <w:sz w:val="20"/>
                                <w:szCs w:val="20"/>
                              </w:rPr>
                              <w:tab/>
                            </w:r>
                            <w:r>
                              <w:rPr>
                                <w:rFonts w:ascii="Century Gothic" w:eastAsia="Times New Roman" w:hAnsi="Century Gothic" w:cstheme="minorHAnsi"/>
                                <w:b/>
                                <w:sz w:val="20"/>
                                <w:szCs w:val="20"/>
                              </w:rPr>
                              <w:tab/>
                            </w:r>
                            <w:r w:rsidRPr="00F4648A">
                              <w:rPr>
                                <w:rFonts w:ascii="Century Gothic" w:eastAsia="Times New Roman" w:hAnsi="Century Gothic" w:cstheme="minorHAnsi"/>
                                <w:b/>
                                <w:sz w:val="20"/>
                                <w:szCs w:val="20"/>
                              </w:rPr>
                              <w:t>£</w:t>
                            </w:r>
                            <w:r w:rsidR="006464DA">
                              <w:rPr>
                                <w:rFonts w:ascii="Century Gothic" w:eastAsia="Times New Roman" w:hAnsi="Century Gothic" w:cstheme="minorHAnsi"/>
                                <w:b/>
                                <w:sz w:val="20"/>
                                <w:szCs w:val="20"/>
                              </w:rPr>
                              <w:t>24,348</w:t>
                            </w:r>
                            <w:r>
                              <w:rPr>
                                <w:rFonts w:ascii="Century Gothic" w:eastAsia="Times New Roman" w:hAnsi="Century Gothic" w:cstheme="minorHAnsi"/>
                                <w:b/>
                                <w:sz w:val="20"/>
                                <w:szCs w:val="20"/>
                              </w:rPr>
                              <w:t xml:space="preserve"> - £</w:t>
                            </w:r>
                            <w:r w:rsidR="006464DA">
                              <w:rPr>
                                <w:rFonts w:ascii="Century Gothic" w:eastAsia="Times New Roman" w:hAnsi="Century Gothic" w:cstheme="minorHAnsi"/>
                                <w:b/>
                                <w:sz w:val="20"/>
                                <w:szCs w:val="20"/>
                              </w:rPr>
                              <w:t>26,426</w:t>
                            </w:r>
                            <w:r>
                              <w:rPr>
                                <w:rFonts w:ascii="Century Gothic" w:eastAsia="Times New Roman" w:hAnsi="Century Gothic" w:cstheme="minorHAnsi"/>
                                <w:b/>
                                <w:sz w:val="20"/>
                                <w:szCs w:val="20"/>
                              </w:rPr>
                              <w:t xml:space="preserve"> </w:t>
                            </w:r>
                            <w:r w:rsidRPr="00F4648A">
                              <w:rPr>
                                <w:rFonts w:ascii="Century Gothic" w:eastAsia="Times New Roman" w:hAnsi="Century Gothic" w:cstheme="minorHAnsi"/>
                                <w:b/>
                                <w:sz w:val="20"/>
                                <w:szCs w:val="20"/>
                              </w:rPr>
                              <w:t>per annum</w:t>
                            </w:r>
                          </w:p>
                          <w:p w14:paraId="1391012D" w14:textId="77777777" w:rsidR="00D11DE9" w:rsidRPr="00F4648A" w:rsidRDefault="00D11DE9" w:rsidP="00D11DE9">
                            <w:pPr>
                              <w:spacing w:after="0"/>
                              <w:ind w:left="1440" w:hanging="1440"/>
                              <w:rPr>
                                <w:rFonts w:ascii="Century Gothic" w:eastAsia="Times New Roman" w:hAnsi="Century Gothic" w:cstheme="minorHAnsi"/>
                                <w:b/>
                                <w:sz w:val="20"/>
                                <w:szCs w:val="20"/>
                              </w:rPr>
                            </w:pPr>
                            <w:r w:rsidRPr="00F4648A">
                              <w:rPr>
                                <w:rFonts w:ascii="Century Gothic" w:eastAsia="Times New Roman" w:hAnsi="Century Gothic" w:cstheme="minorHAnsi"/>
                                <w:b/>
                                <w:sz w:val="20"/>
                                <w:szCs w:val="20"/>
                              </w:rPr>
                              <w:t>Benefits:</w:t>
                            </w:r>
                            <w:r w:rsidRPr="00F4648A">
                              <w:rPr>
                                <w:rFonts w:ascii="Century Gothic" w:eastAsia="Times New Roman" w:hAnsi="Century Gothic" w:cstheme="minorHAnsi"/>
                                <w:b/>
                                <w:sz w:val="20"/>
                                <w:szCs w:val="20"/>
                              </w:rPr>
                              <w:tab/>
                              <w:t xml:space="preserve">Generous Holiday Package </w:t>
                            </w:r>
                          </w:p>
                          <w:p w14:paraId="3CE6DB90" w14:textId="77777777" w:rsidR="00D11DE9" w:rsidRPr="00F4648A" w:rsidRDefault="00D11DE9" w:rsidP="00D11DE9">
                            <w:pPr>
                              <w:spacing w:after="0"/>
                              <w:ind w:left="1440" w:hanging="1440"/>
                              <w:rPr>
                                <w:rFonts w:ascii="Century Gothic" w:eastAsia="Times New Roman" w:hAnsi="Century Gothic" w:cstheme="minorHAnsi"/>
                                <w:b/>
                                <w:sz w:val="20"/>
                                <w:szCs w:val="20"/>
                              </w:rPr>
                            </w:pPr>
                            <w:r w:rsidRPr="00F4648A">
                              <w:rPr>
                                <w:rFonts w:ascii="Century Gothic" w:eastAsia="Times New Roman" w:hAnsi="Century Gothic" w:cstheme="minorHAnsi"/>
                                <w:b/>
                                <w:sz w:val="20"/>
                                <w:szCs w:val="20"/>
                              </w:rPr>
                              <w:tab/>
                              <w:t xml:space="preserve">Generous employer pension contributions </w:t>
                            </w:r>
                          </w:p>
                          <w:p w14:paraId="7F81F056" w14:textId="725D0FF6" w:rsidR="00D11DE9" w:rsidRPr="00F4648A" w:rsidRDefault="00D11DE9" w:rsidP="00D11DE9">
                            <w:pPr>
                              <w:spacing w:after="0"/>
                              <w:ind w:left="1440" w:hanging="1440"/>
                              <w:rPr>
                                <w:rFonts w:ascii="Century Gothic" w:eastAsia="Times New Roman" w:hAnsi="Century Gothic" w:cstheme="minorHAnsi"/>
                                <w:b/>
                                <w:sz w:val="20"/>
                                <w:szCs w:val="20"/>
                              </w:rPr>
                            </w:pPr>
                            <w:r w:rsidRPr="00F4648A">
                              <w:rPr>
                                <w:rFonts w:ascii="Century Gothic" w:eastAsia="Times New Roman" w:hAnsi="Century Gothic" w:cstheme="minorHAnsi"/>
                                <w:b/>
                                <w:sz w:val="20"/>
                                <w:szCs w:val="20"/>
                              </w:rPr>
                              <w:tab/>
                              <w:t xml:space="preserve">Private Health Plan </w:t>
                            </w:r>
                          </w:p>
                          <w:p w14:paraId="36EE08F5" w14:textId="77777777" w:rsidR="00D11DE9" w:rsidRPr="00A03076" w:rsidRDefault="00D11DE9" w:rsidP="00D11DE9">
                            <w:pPr>
                              <w:spacing w:after="0"/>
                              <w:rPr>
                                <w:rFonts w:ascii="Century Gothic" w:eastAsia="Times New Roman" w:hAnsi="Century Gothic" w:cstheme="minorHAnsi"/>
                                <w:b/>
                                <w:sz w:val="20"/>
                                <w:szCs w:val="20"/>
                              </w:rPr>
                            </w:pPr>
                          </w:p>
                          <w:p w14:paraId="64DA6044" w14:textId="77777777" w:rsidR="00D11DE9" w:rsidRDefault="00D11DE9" w:rsidP="00D11DE9">
                            <w:pPr>
                              <w:snapToGrid w:val="0"/>
                              <w:spacing w:after="0" w:line="240" w:lineRule="auto"/>
                              <w:jc w:val="both"/>
                              <w:rPr>
                                <w:rFonts w:ascii="Century Gothic" w:hAnsi="Century Gothic" w:cstheme="minorHAnsi"/>
                                <w:color w:val="000000"/>
                                <w:sz w:val="20"/>
                                <w:szCs w:val="20"/>
                              </w:rPr>
                            </w:pPr>
                            <w:r w:rsidRPr="00C53DB2">
                              <w:rPr>
                                <w:rFonts w:ascii="Century Gothic" w:hAnsi="Century Gothic" w:cstheme="minorHAnsi"/>
                                <w:color w:val="000000"/>
                                <w:sz w:val="20"/>
                                <w:szCs w:val="20"/>
                              </w:rPr>
                              <w:t xml:space="preserve">An exciting opportunity has arisen for a Health and Social Care Assessor. The successful applicant will be required to assess in a variety of environments, working with Health and Social Care Professionals who are </w:t>
                            </w:r>
                            <w:r>
                              <w:rPr>
                                <w:rFonts w:ascii="Century Gothic" w:hAnsi="Century Gothic" w:cstheme="minorHAnsi"/>
                                <w:color w:val="000000"/>
                                <w:sz w:val="20"/>
                                <w:szCs w:val="20"/>
                              </w:rPr>
                              <w:t>undertaking</w:t>
                            </w:r>
                            <w:r w:rsidRPr="00C53DB2">
                              <w:rPr>
                                <w:rFonts w:ascii="Century Gothic" w:hAnsi="Century Gothic" w:cstheme="minorHAnsi"/>
                                <w:color w:val="000000"/>
                                <w:sz w:val="20"/>
                                <w:szCs w:val="20"/>
                              </w:rPr>
                              <w:t xml:space="preserve"> qualification</w:t>
                            </w:r>
                            <w:r>
                              <w:rPr>
                                <w:rFonts w:ascii="Century Gothic" w:hAnsi="Century Gothic" w:cstheme="minorHAnsi"/>
                                <w:color w:val="000000"/>
                                <w:sz w:val="20"/>
                                <w:szCs w:val="20"/>
                              </w:rPr>
                              <w:t>s</w:t>
                            </w:r>
                            <w:r w:rsidRPr="00C53DB2">
                              <w:rPr>
                                <w:rFonts w:ascii="Century Gothic" w:hAnsi="Century Gothic" w:cstheme="minorHAnsi"/>
                                <w:color w:val="000000"/>
                                <w:sz w:val="20"/>
                                <w:szCs w:val="20"/>
                              </w:rPr>
                              <w:t xml:space="preserve"> at level 2 – 5. </w:t>
                            </w:r>
                          </w:p>
                          <w:p w14:paraId="28ABF290" w14:textId="77777777" w:rsidR="00D11DE9" w:rsidRDefault="00D11DE9" w:rsidP="00D11DE9">
                            <w:pPr>
                              <w:snapToGrid w:val="0"/>
                              <w:spacing w:after="0" w:line="240" w:lineRule="auto"/>
                              <w:jc w:val="both"/>
                              <w:rPr>
                                <w:rFonts w:ascii="Century Gothic" w:hAnsi="Century Gothic" w:cstheme="minorHAnsi"/>
                                <w:color w:val="000000"/>
                                <w:sz w:val="20"/>
                                <w:szCs w:val="20"/>
                              </w:rPr>
                            </w:pPr>
                          </w:p>
                          <w:p w14:paraId="67853A54" w14:textId="77777777" w:rsidR="00D11DE9" w:rsidRDefault="00D11DE9" w:rsidP="00D11DE9">
                            <w:pPr>
                              <w:snapToGrid w:val="0"/>
                              <w:spacing w:after="0" w:line="240" w:lineRule="auto"/>
                              <w:jc w:val="both"/>
                              <w:rPr>
                                <w:rFonts w:ascii="Century Gothic" w:hAnsi="Century Gothic" w:cstheme="minorHAnsi"/>
                                <w:color w:val="000000"/>
                                <w:sz w:val="20"/>
                                <w:szCs w:val="20"/>
                              </w:rPr>
                            </w:pPr>
                            <w:r w:rsidRPr="00C53DB2">
                              <w:rPr>
                                <w:rFonts w:ascii="Century Gothic" w:hAnsi="Century Gothic" w:cstheme="minorHAnsi"/>
                                <w:color w:val="000000"/>
                                <w:sz w:val="20"/>
                                <w:szCs w:val="20"/>
                              </w:rPr>
                              <w:t>You will be expected to ensure candidates meet the standards required to achieve their qualifications as specified by the Awarding Organisation. You will assist candidates with their portfolio building and carry out assessments, underpinning knowledge and feedback and also undertake internal quality assurance (IQA) duties, as outlined by the Awarding Organisation and directed by the Line Manager.</w:t>
                            </w:r>
                          </w:p>
                          <w:p w14:paraId="7D1B954F" w14:textId="77777777" w:rsidR="00D11DE9" w:rsidRPr="00C53DB2" w:rsidRDefault="00D11DE9" w:rsidP="00D11DE9">
                            <w:pPr>
                              <w:snapToGrid w:val="0"/>
                              <w:spacing w:after="0" w:line="240" w:lineRule="auto"/>
                              <w:jc w:val="both"/>
                              <w:rPr>
                                <w:rFonts w:ascii="Century Gothic" w:hAnsi="Century Gothic" w:cstheme="minorHAnsi"/>
                                <w:color w:val="000000"/>
                                <w:sz w:val="20"/>
                                <w:szCs w:val="20"/>
                              </w:rPr>
                            </w:pPr>
                          </w:p>
                          <w:p w14:paraId="263BEE03" w14:textId="77777777" w:rsidR="00D11DE9" w:rsidRPr="00C53DB2" w:rsidRDefault="00D11DE9" w:rsidP="00D11DE9">
                            <w:pPr>
                              <w:snapToGrid w:val="0"/>
                              <w:spacing w:after="0" w:line="240" w:lineRule="auto"/>
                              <w:jc w:val="both"/>
                              <w:rPr>
                                <w:rFonts w:ascii="Century Gothic" w:hAnsi="Century Gothic" w:cstheme="minorHAnsi"/>
                                <w:color w:val="000000"/>
                                <w:sz w:val="20"/>
                                <w:szCs w:val="20"/>
                              </w:rPr>
                            </w:pPr>
                            <w:r w:rsidRPr="00C53DB2">
                              <w:rPr>
                                <w:rFonts w:ascii="Century Gothic" w:hAnsi="Century Gothic" w:cstheme="minorHAnsi"/>
                                <w:color w:val="000000"/>
                                <w:sz w:val="20"/>
                                <w:szCs w:val="20"/>
                              </w:rPr>
                              <w:t>The person appointed will possess a relevant occupational qualification</w:t>
                            </w:r>
                            <w:r>
                              <w:rPr>
                                <w:rFonts w:ascii="Century Gothic" w:hAnsi="Century Gothic" w:cstheme="minorHAnsi"/>
                                <w:color w:val="000000"/>
                                <w:sz w:val="20"/>
                                <w:szCs w:val="20"/>
                              </w:rPr>
                              <w:t xml:space="preserve"> and occupational experience within the HSC sector</w:t>
                            </w:r>
                            <w:r w:rsidRPr="00C53DB2">
                              <w:rPr>
                                <w:rFonts w:ascii="Century Gothic" w:hAnsi="Century Gothic" w:cstheme="minorHAnsi"/>
                                <w:color w:val="000000"/>
                                <w:sz w:val="20"/>
                                <w:szCs w:val="20"/>
                              </w:rPr>
                              <w:t>.  They will also have a clean driving licence a</w:t>
                            </w:r>
                            <w:r>
                              <w:rPr>
                                <w:rFonts w:ascii="Century Gothic" w:hAnsi="Century Gothic" w:cstheme="minorHAnsi"/>
                                <w:color w:val="000000"/>
                                <w:sz w:val="20"/>
                                <w:szCs w:val="20"/>
                              </w:rPr>
                              <w:t>s</w:t>
                            </w:r>
                            <w:r w:rsidRPr="00C53DB2">
                              <w:rPr>
                                <w:rFonts w:ascii="Century Gothic" w:hAnsi="Century Gothic" w:cstheme="minorHAnsi"/>
                                <w:color w:val="000000"/>
                                <w:sz w:val="20"/>
                                <w:szCs w:val="20"/>
                              </w:rPr>
                              <w:t xml:space="preserve"> access to own transport since travel is integral to this role. </w:t>
                            </w:r>
                          </w:p>
                          <w:p w14:paraId="6426BBBC" w14:textId="77777777" w:rsidR="00D11DE9" w:rsidRPr="00F4648A" w:rsidRDefault="00D11DE9" w:rsidP="00D11DE9">
                            <w:pPr>
                              <w:snapToGrid w:val="0"/>
                              <w:spacing w:after="0" w:line="240" w:lineRule="auto"/>
                              <w:jc w:val="both"/>
                              <w:rPr>
                                <w:rFonts w:ascii="Century Gothic" w:hAnsi="Century Gothic" w:cstheme="minorHAnsi"/>
                                <w:color w:val="000000"/>
                                <w:sz w:val="20"/>
                                <w:szCs w:val="20"/>
                              </w:rPr>
                            </w:pPr>
                          </w:p>
                          <w:p w14:paraId="3CFD028C" w14:textId="77777777" w:rsidR="00D11DE9" w:rsidRPr="00F4648A" w:rsidRDefault="00D11DE9" w:rsidP="00D11DE9">
                            <w:pPr>
                              <w:snapToGrid w:val="0"/>
                              <w:spacing w:after="0" w:line="240" w:lineRule="auto"/>
                              <w:jc w:val="both"/>
                              <w:rPr>
                                <w:rFonts w:ascii="Century Gothic" w:hAnsi="Century Gothic" w:cstheme="minorHAnsi"/>
                                <w:color w:val="000000"/>
                                <w:sz w:val="20"/>
                                <w:szCs w:val="20"/>
                              </w:rPr>
                            </w:pPr>
                            <w:r w:rsidRPr="00F4648A">
                              <w:rPr>
                                <w:rFonts w:ascii="Century Gothic" w:hAnsi="Century Gothic" w:cstheme="minorHAnsi"/>
                                <w:color w:val="000000"/>
                                <w:sz w:val="20"/>
                                <w:szCs w:val="20"/>
                              </w:rPr>
                              <w:t xml:space="preserve">Further information regarding the role, the person specification and job competencies is contained in the attached job description. </w:t>
                            </w:r>
                          </w:p>
                          <w:p w14:paraId="51579A3D" w14:textId="77777777" w:rsidR="0041533B" w:rsidRPr="00A25A61" w:rsidRDefault="0041533B" w:rsidP="00A25A61">
                            <w:pPr>
                              <w:pStyle w:val="BodyTextIndent"/>
                              <w:ind w:right="104"/>
                              <w:rPr>
                                <w:rFonts w:ascii="Century Gothic" w:hAnsi="Century Gothic" w:cs="Arial"/>
                                <w:sz w:val="20"/>
                              </w:rPr>
                            </w:pPr>
                          </w:p>
                          <w:p w14:paraId="28C4E6C9" w14:textId="77777777" w:rsidR="00B669A7" w:rsidRPr="00A25A61" w:rsidRDefault="00B669A7" w:rsidP="00DB7AB7">
                            <w:pPr>
                              <w:spacing w:after="0" w:line="240" w:lineRule="auto"/>
                              <w:jc w:val="both"/>
                              <w:rPr>
                                <w:rFonts w:ascii="Century Gothic" w:hAnsi="Century Gothic"/>
                                <w:sz w:val="20"/>
                                <w:szCs w:val="20"/>
                              </w:rPr>
                            </w:pPr>
                          </w:p>
                          <w:p w14:paraId="24D67195" w14:textId="77777777" w:rsidR="0041533B" w:rsidRPr="00A25A61" w:rsidRDefault="0041533B" w:rsidP="00DB7AB7">
                            <w:pPr>
                              <w:spacing w:after="0" w:line="240" w:lineRule="auto"/>
                              <w:jc w:val="both"/>
                              <w:rPr>
                                <w:rFonts w:ascii="Century Gothic" w:hAnsi="Century Gothic"/>
                                <w:sz w:val="20"/>
                                <w:szCs w:val="20"/>
                              </w:rPr>
                            </w:pPr>
                            <w:r w:rsidRPr="00A25A61">
                              <w:rPr>
                                <w:rFonts w:ascii="Century Gothic" w:hAnsi="Century Gothic"/>
                                <w:sz w:val="20"/>
                                <w:szCs w:val="20"/>
                              </w:rPr>
                              <w:t xml:space="preserve">Applications are to be made using the Cardiff and Vale College application form only. </w:t>
                            </w:r>
                            <w:r w:rsidR="00083F01" w:rsidRPr="00083F01">
                              <w:rPr>
                                <w:rFonts w:ascii="Century Gothic" w:hAnsi="Century Gothic"/>
                                <w:sz w:val="20"/>
                                <w:szCs w:val="20"/>
                              </w:rPr>
                              <w:t>The college welcomes applications in Welsh. Applications submitted in Welsh will not be treated less favourably than an application in English. If we invite you to interview, let us know if you would like us to conduct the interview and assessment process in Welsh.</w:t>
                            </w:r>
                          </w:p>
                          <w:p w14:paraId="51D01C52" w14:textId="77777777" w:rsidR="0041533B" w:rsidRPr="00A25A61" w:rsidRDefault="0041533B" w:rsidP="00DB7AB7">
                            <w:pPr>
                              <w:spacing w:after="0" w:line="240" w:lineRule="auto"/>
                              <w:jc w:val="both"/>
                              <w:rPr>
                                <w:rFonts w:ascii="Century Gothic" w:hAnsi="Century Gothic" w:cs="Arial"/>
                                <w:sz w:val="20"/>
                                <w:szCs w:val="20"/>
                              </w:rPr>
                            </w:pPr>
                          </w:p>
                          <w:p w14:paraId="37DB62A9" w14:textId="7D274A26" w:rsidR="0018235D" w:rsidRDefault="0041533B" w:rsidP="00A16E3F">
                            <w:pPr>
                              <w:spacing w:after="0" w:line="240" w:lineRule="auto"/>
                              <w:jc w:val="both"/>
                              <w:rPr>
                                <w:rFonts w:ascii="Century Gothic" w:hAnsi="Century Gothic" w:cs="Arial"/>
                                <w:b/>
                                <w:sz w:val="20"/>
                                <w:szCs w:val="20"/>
                              </w:rPr>
                            </w:pPr>
                            <w:r w:rsidRPr="00A25A61">
                              <w:rPr>
                                <w:rFonts w:ascii="Century Gothic" w:hAnsi="Century Gothic" w:cs="Arial"/>
                                <w:b/>
                                <w:sz w:val="20"/>
                                <w:szCs w:val="20"/>
                              </w:rPr>
                              <w:t xml:space="preserve">The closing date for completed applications is </w:t>
                            </w:r>
                            <w:r w:rsidR="006464DA">
                              <w:rPr>
                                <w:rFonts w:ascii="Century Gothic" w:hAnsi="Century Gothic" w:cs="Arial"/>
                                <w:b/>
                                <w:sz w:val="20"/>
                                <w:szCs w:val="20"/>
                              </w:rPr>
                              <w:t>1</w:t>
                            </w:r>
                            <w:r w:rsidR="00B63FAD">
                              <w:rPr>
                                <w:rFonts w:ascii="Century Gothic" w:hAnsi="Century Gothic" w:cs="Arial"/>
                                <w:b/>
                                <w:sz w:val="20"/>
                                <w:szCs w:val="20"/>
                              </w:rPr>
                              <w:t>3</w:t>
                            </w:r>
                            <w:r w:rsidR="003A6DF2">
                              <w:rPr>
                                <w:rFonts w:ascii="Century Gothic" w:hAnsi="Century Gothic" w:cs="Arial"/>
                                <w:b/>
                                <w:sz w:val="20"/>
                                <w:szCs w:val="20"/>
                              </w:rPr>
                              <w:t>/0</w:t>
                            </w:r>
                            <w:r w:rsidR="006464DA">
                              <w:rPr>
                                <w:rFonts w:ascii="Century Gothic" w:hAnsi="Century Gothic" w:cs="Arial"/>
                                <w:b/>
                                <w:sz w:val="20"/>
                                <w:szCs w:val="20"/>
                              </w:rPr>
                              <w:t>5</w:t>
                            </w:r>
                            <w:r w:rsidR="00D11DE9">
                              <w:rPr>
                                <w:rFonts w:ascii="Century Gothic" w:hAnsi="Century Gothic" w:cs="Arial"/>
                                <w:b/>
                                <w:sz w:val="20"/>
                                <w:szCs w:val="20"/>
                              </w:rPr>
                              <w:t>/22 at 12pm</w:t>
                            </w:r>
                          </w:p>
                          <w:p w14:paraId="7664C44F" w14:textId="77777777" w:rsidR="00D11DE9" w:rsidRPr="00A25A61" w:rsidRDefault="00D11DE9" w:rsidP="00A16E3F">
                            <w:pPr>
                              <w:spacing w:after="0" w:line="240" w:lineRule="auto"/>
                              <w:jc w:val="both"/>
                              <w:rPr>
                                <w:rFonts w:ascii="Century Gothic" w:hAnsi="Century Gothic" w:cs="Arial"/>
                                <w:b/>
                                <w:sz w:val="20"/>
                                <w:szCs w:val="20"/>
                              </w:rPr>
                            </w:pPr>
                          </w:p>
                          <w:p w14:paraId="12CBFF84" w14:textId="7983D18E" w:rsidR="0041533B" w:rsidRPr="00223BAD" w:rsidRDefault="0041533B" w:rsidP="00A16E3F">
                            <w:pPr>
                              <w:spacing w:after="0" w:line="240" w:lineRule="auto"/>
                              <w:jc w:val="both"/>
                              <w:rPr>
                                <w:rFonts w:ascii="Century Gothic" w:hAnsi="Century Gothic" w:cs="Arial"/>
                                <w:b/>
                                <w:sz w:val="18"/>
                                <w:szCs w:val="18"/>
                              </w:rPr>
                            </w:pPr>
                            <w:r w:rsidRPr="00223BAD">
                              <w:rPr>
                                <w:rFonts w:ascii="Century Gothic" w:hAnsi="Century Gothic" w:cs="Arial"/>
                                <w:sz w:val="18"/>
                                <w:szCs w:val="18"/>
                              </w:rPr>
                              <w:t xml:space="preserve">To find out more or apply go to </w:t>
                            </w:r>
                            <w:hyperlink r:id="rId9" w:history="1">
                              <w:r w:rsidRPr="00223BAD">
                                <w:rPr>
                                  <w:rStyle w:val="Hyperlink"/>
                                  <w:rFonts w:ascii="Century Gothic" w:hAnsi="Century Gothic" w:cs="Arial"/>
                                  <w:sz w:val="18"/>
                                  <w:szCs w:val="18"/>
                                </w:rPr>
                                <w:t>www.cavc.ac.uk</w:t>
                              </w:r>
                            </w:hyperlink>
                            <w:r w:rsidRPr="00223BAD">
                              <w:rPr>
                                <w:rFonts w:ascii="Century Gothic" w:hAnsi="Century Gothic" w:cs="Arial"/>
                                <w:sz w:val="18"/>
                                <w:szCs w:val="18"/>
                              </w:rPr>
                              <w:t xml:space="preserve"> or contact the Human Resources Department on 02920250311 or </w:t>
                            </w:r>
                            <w:hyperlink r:id="rId10" w:history="1">
                              <w:r w:rsidR="00D61006" w:rsidRPr="00845048">
                                <w:rPr>
                                  <w:rStyle w:val="Hyperlink"/>
                                  <w:rFonts w:ascii="Century Gothic" w:hAnsi="Century Gothic" w:cs="Arial"/>
                                  <w:sz w:val="18"/>
                                  <w:szCs w:val="18"/>
                                </w:rPr>
                                <w:t>recruitment@cavc.ac.uk</w:t>
                              </w:r>
                            </w:hyperlink>
                            <w:r w:rsidR="00D61006">
                              <w:rPr>
                                <w:rFonts w:ascii="Century Gothic" w:hAnsi="Century Gothic" w:cs="Arial"/>
                                <w:sz w:val="18"/>
                                <w:szCs w:val="18"/>
                              </w:rPr>
                              <w:t xml:space="preserve"> </w:t>
                            </w:r>
                          </w:p>
                          <w:p w14:paraId="37162553" w14:textId="77777777" w:rsidR="0041533B" w:rsidRPr="00A25A61" w:rsidRDefault="0041533B" w:rsidP="00A16E3F">
                            <w:pPr>
                              <w:spacing w:after="0" w:line="240" w:lineRule="auto"/>
                              <w:jc w:val="both"/>
                              <w:rPr>
                                <w:rFonts w:ascii="Century Gothic" w:hAnsi="Century Gothic"/>
                                <w:sz w:val="20"/>
                                <w:szCs w:val="20"/>
                              </w:rPr>
                            </w:pPr>
                          </w:p>
                          <w:p w14:paraId="67A2A7BC" w14:textId="77777777" w:rsidR="0041533B" w:rsidRPr="00A25A61" w:rsidRDefault="0041533B" w:rsidP="00A16E3F">
                            <w:pPr>
                              <w:spacing w:after="0" w:line="240" w:lineRule="auto"/>
                              <w:jc w:val="both"/>
                              <w:rPr>
                                <w:rFonts w:ascii="Century Gothic" w:hAnsi="Century Gothic"/>
                                <w:sz w:val="18"/>
                                <w:szCs w:val="18"/>
                              </w:rPr>
                            </w:pPr>
                            <w:bookmarkStart w:id="0" w:name="_Hlk29901356"/>
                            <w:r w:rsidRPr="004E3FEB">
                              <w:rPr>
                                <w:rFonts w:ascii="Century Gothic" w:hAnsi="Century Gothic"/>
                                <w:sz w:val="18"/>
                                <w:szCs w:val="18"/>
                              </w:rPr>
                              <w:t xml:space="preserve">All </w:t>
                            </w:r>
                            <w:r w:rsidR="00AD1EFF" w:rsidRPr="004E3FEB">
                              <w:rPr>
                                <w:rFonts w:ascii="Century Gothic" w:hAnsi="Century Gothic"/>
                                <w:sz w:val="18"/>
                                <w:szCs w:val="18"/>
                              </w:rPr>
                              <w:t xml:space="preserve">vacancies </w:t>
                            </w:r>
                            <w:r w:rsidRPr="004E3FEB">
                              <w:rPr>
                                <w:rFonts w:ascii="Century Gothic" w:hAnsi="Century Gothic"/>
                                <w:sz w:val="18"/>
                                <w:szCs w:val="18"/>
                              </w:rPr>
                              <w:t xml:space="preserve">are subject to a </w:t>
                            </w:r>
                            <w:r w:rsidR="00AD1EFF" w:rsidRPr="004E3FEB">
                              <w:rPr>
                                <w:rFonts w:ascii="Century Gothic" w:hAnsi="Century Gothic"/>
                                <w:sz w:val="18"/>
                                <w:szCs w:val="18"/>
                              </w:rPr>
                              <w:t xml:space="preserve">Disclosure and Barring Service (DBS) </w:t>
                            </w:r>
                            <w:r w:rsidRPr="004E3FEB">
                              <w:rPr>
                                <w:rFonts w:ascii="Century Gothic" w:hAnsi="Century Gothic"/>
                                <w:sz w:val="18"/>
                                <w:szCs w:val="18"/>
                              </w:rPr>
                              <w:t>check and employment will not commence without a valid</w:t>
                            </w:r>
                            <w:r w:rsidR="00D526F9" w:rsidRPr="004E3FEB">
                              <w:rPr>
                                <w:rFonts w:ascii="Century Gothic" w:hAnsi="Century Gothic"/>
                                <w:sz w:val="18"/>
                                <w:szCs w:val="18"/>
                              </w:rPr>
                              <w:t xml:space="preserve"> up to date </w:t>
                            </w:r>
                            <w:r w:rsidRPr="004E3FEB">
                              <w:rPr>
                                <w:rFonts w:ascii="Century Gothic" w:hAnsi="Century Gothic"/>
                                <w:sz w:val="18"/>
                                <w:szCs w:val="18"/>
                              </w:rPr>
                              <w:t xml:space="preserve">DBS check. This is a contractual agreement that must be in place before your employment starts. </w:t>
                            </w:r>
                            <w:r w:rsidR="007B09E8" w:rsidRPr="004E3FEB">
                              <w:rPr>
                                <w:rFonts w:ascii="Century Gothic" w:hAnsi="Century Gothic"/>
                                <w:sz w:val="18"/>
                                <w:szCs w:val="18"/>
                              </w:rPr>
                              <w:t xml:space="preserve"> The College’s </w:t>
                            </w:r>
                            <w:r w:rsidR="00663582" w:rsidRPr="004E3FEB">
                              <w:rPr>
                                <w:rFonts w:ascii="Century Gothic" w:hAnsi="Century Gothic"/>
                                <w:sz w:val="18"/>
                                <w:szCs w:val="18"/>
                              </w:rPr>
                              <w:t>procedure</w:t>
                            </w:r>
                            <w:r w:rsidR="002D1B27" w:rsidRPr="004E3FEB">
                              <w:rPr>
                                <w:rFonts w:ascii="Century Gothic" w:hAnsi="Century Gothic"/>
                                <w:sz w:val="18"/>
                                <w:szCs w:val="18"/>
                              </w:rPr>
                              <w:t xml:space="preserve"> </w:t>
                            </w:r>
                            <w:r w:rsidR="007B09E8" w:rsidRPr="004E3FEB">
                              <w:rPr>
                                <w:rFonts w:ascii="Century Gothic" w:hAnsi="Century Gothic"/>
                                <w:sz w:val="18"/>
                                <w:szCs w:val="18"/>
                              </w:rPr>
                              <w:t xml:space="preserve">for the Suitability of Ex-offenders for Employment </w:t>
                            </w:r>
                            <w:r w:rsidR="002D1B27" w:rsidRPr="004E3FEB">
                              <w:rPr>
                                <w:rFonts w:ascii="Century Gothic" w:hAnsi="Century Gothic"/>
                                <w:sz w:val="18"/>
                                <w:szCs w:val="18"/>
                              </w:rPr>
                              <w:t>is</w:t>
                            </w:r>
                            <w:r w:rsidR="007B09E8" w:rsidRPr="004E3FEB">
                              <w:rPr>
                                <w:rFonts w:ascii="Century Gothic" w:hAnsi="Century Gothic"/>
                                <w:sz w:val="18"/>
                                <w:szCs w:val="18"/>
                              </w:rPr>
                              <w:t xml:space="preserve"> available upon request.</w:t>
                            </w:r>
                          </w:p>
                          <w:bookmarkEnd w:id="0"/>
                          <w:p w14:paraId="6609B52E" w14:textId="77777777" w:rsidR="0041533B" w:rsidRPr="00A25A61" w:rsidRDefault="0041533B" w:rsidP="00A16E3F">
                            <w:pPr>
                              <w:spacing w:after="0" w:line="240" w:lineRule="auto"/>
                              <w:jc w:val="both"/>
                              <w:rPr>
                                <w:rFonts w:ascii="Century Gothic" w:hAnsi="Century Gothic"/>
                                <w:sz w:val="18"/>
                                <w:szCs w:val="18"/>
                              </w:rPr>
                            </w:pPr>
                          </w:p>
                          <w:p w14:paraId="1D789668" w14:textId="77777777" w:rsidR="0041533B" w:rsidRDefault="0041533B" w:rsidP="00223BAD">
                            <w:pPr>
                              <w:spacing w:after="0" w:line="240" w:lineRule="auto"/>
                              <w:jc w:val="both"/>
                              <w:rPr>
                                <w:rFonts w:ascii="Century Gothic" w:hAnsi="Century Gothic"/>
                                <w:sz w:val="18"/>
                                <w:szCs w:val="18"/>
                              </w:rPr>
                            </w:pPr>
                            <w:r w:rsidRPr="00A25A61">
                              <w:rPr>
                                <w:rFonts w:ascii="Century Gothic" w:hAnsi="Century Gothic"/>
                                <w:sz w:val="18"/>
                                <w:szCs w:val="18"/>
                              </w:rPr>
                              <w:t xml:space="preserve">Your employment with Cardiff and Vale College will also be dependent on </w:t>
                            </w:r>
                            <w:r w:rsidR="00AD1EFF">
                              <w:rPr>
                                <w:rFonts w:ascii="Century Gothic" w:hAnsi="Century Gothic"/>
                                <w:sz w:val="18"/>
                                <w:szCs w:val="18"/>
                              </w:rPr>
                              <w:t xml:space="preserve">suitable </w:t>
                            </w:r>
                            <w:r w:rsidRPr="00A25A61">
                              <w:rPr>
                                <w:rFonts w:ascii="Century Gothic" w:hAnsi="Century Gothic"/>
                                <w:sz w:val="18"/>
                                <w:szCs w:val="18"/>
                              </w:rPr>
                              <w:t>reference checks</w:t>
                            </w:r>
                            <w:r w:rsidR="002D1B27">
                              <w:rPr>
                                <w:rFonts w:ascii="Century Gothic" w:hAnsi="Century Gothic"/>
                                <w:sz w:val="18"/>
                                <w:szCs w:val="18"/>
                              </w:rPr>
                              <w:t>, b</w:t>
                            </w:r>
                            <w:r w:rsidRPr="00A25A61">
                              <w:rPr>
                                <w:rFonts w:ascii="Century Gothic" w:hAnsi="Century Gothic"/>
                                <w:sz w:val="18"/>
                                <w:szCs w:val="18"/>
                              </w:rPr>
                              <w:t xml:space="preserve">efore you </w:t>
                            </w:r>
                            <w:r w:rsidR="00AD1EFF">
                              <w:rPr>
                                <w:rFonts w:ascii="Century Gothic" w:hAnsi="Century Gothic"/>
                                <w:sz w:val="18"/>
                                <w:szCs w:val="18"/>
                              </w:rPr>
                              <w:t xml:space="preserve">are able to </w:t>
                            </w:r>
                            <w:r w:rsidRPr="00A25A61">
                              <w:rPr>
                                <w:rFonts w:ascii="Century Gothic" w:hAnsi="Century Gothic"/>
                                <w:sz w:val="18"/>
                                <w:szCs w:val="18"/>
                              </w:rPr>
                              <w:t>commence employment</w:t>
                            </w:r>
                            <w:r w:rsidR="00AD1EFF">
                              <w:rPr>
                                <w:rFonts w:ascii="Century Gothic" w:hAnsi="Century Gothic"/>
                                <w:sz w:val="18"/>
                                <w:szCs w:val="18"/>
                              </w:rPr>
                              <w:t xml:space="preserve">, Cardiff and Vale College </w:t>
                            </w:r>
                            <w:r w:rsidRPr="00A25A61">
                              <w:rPr>
                                <w:rFonts w:ascii="Century Gothic" w:hAnsi="Century Gothic"/>
                                <w:sz w:val="18"/>
                                <w:szCs w:val="18"/>
                              </w:rPr>
                              <w:t xml:space="preserve">must have </w:t>
                            </w:r>
                            <w:r w:rsidR="00AD1EFF">
                              <w:rPr>
                                <w:rFonts w:ascii="Century Gothic" w:hAnsi="Century Gothic"/>
                                <w:sz w:val="18"/>
                                <w:szCs w:val="18"/>
                              </w:rPr>
                              <w:t xml:space="preserve">received two </w:t>
                            </w:r>
                            <w:r w:rsidRPr="00A25A61">
                              <w:rPr>
                                <w:rFonts w:ascii="Century Gothic" w:hAnsi="Century Gothic"/>
                                <w:sz w:val="18"/>
                                <w:szCs w:val="18"/>
                              </w:rPr>
                              <w:t>reference</w:t>
                            </w:r>
                            <w:r w:rsidR="00AD1EFF">
                              <w:rPr>
                                <w:rFonts w:ascii="Century Gothic" w:hAnsi="Century Gothic"/>
                                <w:sz w:val="18"/>
                                <w:szCs w:val="18"/>
                              </w:rPr>
                              <w:t xml:space="preserve">s, one being from </w:t>
                            </w:r>
                            <w:r w:rsidRPr="00A25A61">
                              <w:rPr>
                                <w:rFonts w:ascii="Century Gothic" w:hAnsi="Century Gothic"/>
                                <w:sz w:val="18"/>
                                <w:szCs w:val="18"/>
                              </w:rPr>
                              <w:t>your present or most recent employer</w:t>
                            </w:r>
                            <w:r w:rsidR="0018235D" w:rsidRPr="00A25A61">
                              <w:rPr>
                                <w:rFonts w:ascii="Century Gothic" w:hAnsi="Century Gothic"/>
                                <w:sz w:val="18"/>
                                <w:szCs w:val="18"/>
                              </w:rPr>
                              <w:t>.</w:t>
                            </w:r>
                            <w:r w:rsidR="00223BAD">
                              <w:rPr>
                                <w:rFonts w:ascii="Century Gothic" w:hAnsi="Century Gothic"/>
                                <w:sz w:val="18"/>
                                <w:szCs w:val="18"/>
                              </w:rPr>
                              <w:t xml:space="preserve"> </w:t>
                            </w:r>
                            <w:r w:rsidRPr="00A25A61">
                              <w:rPr>
                                <w:rFonts w:ascii="Century Gothic" w:hAnsi="Century Gothic"/>
                                <w:sz w:val="18"/>
                                <w:szCs w:val="18"/>
                              </w:rPr>
                              <w:t>We will contact your referees upon appointment</w:t>
                            </w:r>
                            <w:r w:rsidR="00223BAD">
                              <w:rPr>
                                <w:rFonts w:ascii="Century Gothic" w:hAnsi="Century Gothic"/>
                                <w:sz w:val="18"/>
                                <w:szCs w:val="18"/>
                              </w:rPr>
                              <w:t>.</w:t>
                            </w:r>
                          </w:p>
                          <w:p w14:paraId="362ECE73" w14:textId="77777777" w:rsidR="00223BAD" w:rsidRDefault="00223BAD" w:rsidP="00223BAD">
                            <w:pPr>
                              <w:spacing w:after="0" w:line="240" w:lineRule="auto"/>
                              <w:jc w:val="both"/>
                              <w:rPr>
                                <w:rFonts w:ascii="Century Gothic" w:hAnsi="Century Gothic"/>
                                <w:sz w:val="18"/>
                                <w:szCs w:val="18"/>
                              </w:rPr>
                            </w:pPr>
                          </w:p>
                          <w:p w14:paraId="3CB2F43C" w14:textId="77777777" w:rsidR="00223BAD" w:rsidRPr="00223BAD" w:rsidRDefault="00223BAD" w:rsidP="00223BAD">
                            <w:pPr>
                              <w:spacing w:after="0" w:line="240" w:lineRule="auto"/>
                              <w:jc w:val="both"/>
                              <w:rPr>
                                <w:rFonts w:ascii="Century Gothic" w:hAnsi="Century Gothic"/>
                                <w:sz w:val="18"/>
                                <w:szCs w:val="18"/>
                              </w:rPr>
                            </w:pPr>
                            <w:r w:rsidRPr="00223BAD">
                              <w:rPr>
                                <w:rFonts w:ascii="Century Gothic" w:hAnsi="Century Gothic"/>
                                <w:sz w:val="18"/>
                                <w:szCs w:val="18"/>
                              </w:rPr>
                              <w:t>Registration with the Educational Workforce Council for Wales (EWC Wales) is a mandatory requirement of the post</w:t>
                            </w:r>
                          </w:p>
                          <w:p w14:paraId="38506F33" w14:textId="77777777" w:rsidR="00223BAD" w:rsidRPr="00223BAD" w:rsidRDefault="00223BAD" w:rsidP="00223BAD">
                            <w:pPr>
                              <w:spacing w:after="0" w:line="240" w:lineRule="auto"/>
                              <w:jc w:val="both"/>
                              <w:rPr>
                                <w:rFonts w:ascii="Century Gothic" w:hAnsi="Century Gothic"/>
                                <w:sz w:val="18"/>
                                <w:szCs w:val="18"/>
                              </w:rPr>
                            </w:pPr>
                          </w:p>
                          <w:p w14:paraId="00C6C35C" w14:textId="77777777" w:rsidR="00223BAD" w:rsidRPr="00223BAD" w:rsidRDefault="00223BAD" w:rsidP="00223BAD">
                            <w:pPr>
                              <w:spacing w:after="0" w:line="240" w:lineRule="auto"/>
                              <w:jc w:val="both"/>
                              <w:rPr>
                                <w:rFonts w:ascii="Century Gothic" w:hAnsi="Century Gothic"/>
                                <w:b/>
                                <w:sz w:val="18"/>
                                <w:szCs w:val="18"/>
                                <w:u w:val="single"/>
                              </w:rPr>
                            </w:pPr>
                            <w:r w:rsidRPr="00223BAD">
                              <w:rPr>
                                <w:rFonts w:ascii="Century Gothic" w:hAnsi="Century Gothic"/>
                                <w:b/>
                                <w:sz w:val="18"/>
                                <w:szCs w:val="18"/>
                                <w:u w:val="single"/>
                              </w:rPr>
                              <w:t xml:space="preserve">These are contractual agreements that must be in place before your employment </w:t>
                            </w:r>
                            <w:r>
                              <w:rPr>
                                <w:rFonts w:ascii="Century Gothic" w:hAnsi="Century Gothic"/>
                                <w:b/>
                                <w:sz w:val="18"/>
                                <w:szCs w:val="18"/>
                                <w:u w:val="single"/>
                              </w:rPr>
                              <w:t>can commence.</w:t>
                            </w:r>
                          </w:p>
                          <w:p w14:paraId="64414D01" w14:textId="77777777" w:rsidR="00223BAD" w:rsidRDefault="00223BAD" w:rsidP="00223BAD">
                            <w:pPr>
                              <w:spacing w:after="0" w:line="240" w:lineRule="auto"/>
                              <w:jc w:val="both"/>
                              <w:rPr>
                                <w:rFonts w:ascii="Century Gothic" w:hAnsi="Century Gothic"/>
                                <w:sz w:val="18"/>
                                <w:szCs w:val="18"/>
                              </w:rPr>
                            </w:pPr>
                          </w:p>
                          <w:p w14:paraId="3833FC20" w14:textId="77777777" w:rsidR="0041533B" w:rsidRDefault="0018235D" w:rsidP="00223BAD">
                            <w:pPr>
                              <w:spacing w:after="0" w:line="240" w:lineRule="auto"/>
                              <w:jc w:val="both"/>
                              <w:rPr>
                                <w:rFonts w:ascii="Century Gothic" w:hAnsi="Century Gothic"/>
                                <w:sz w:val="18"/>
                                <w:szCs w:val="18"/>
                              </w:rPr>
                            </w:pPr>
                            <w:r w:rsidRPr="00A25A61">
                              <w:rPr>
                                <w:rFonts w:ascii="Century Gothic" w:hAnsi="Century Gothic"/>
                                <w:sz w:val="18"/>
                                <w:szCs w:val="18"/>
                              </w:rPr>
                              <w:t xml:space="preserve">We </w:t>
                            </w:r>
                            <w:r w:rsidR="00B669A7" w:rsidRPr="00A25A61">
                              <w:rPr>
                                <w:rFonts w:ascii="Century Gothic" w:hAnsi="Century Gothic"/>
                                <w:sz w:val="18"/>
                                <w:szCs w:val="18"/>
                              </w:rPr>
                              <w:t>are</w:t>
                            </w:r>
                            <w:r w:rsidRPr="00A25A61">
                              <w:rPr>
                                <w:rFonts w:ascii="Century Gothic" w:hAnsi="Century Gothic"/>
                                <w:sz w:val="18"/>
                                <w:szCs w:val="18"/>
                              </w:rPr>
                              <w:t xml:space="preserve"> committed to the recruitment and retention of disabled people, and are a positive disability confident scheme employer.</w:t>
                            </w:r>
                          </w:p>
                          <w:p w14:paraId="3D5C37FC" w14:textId="77777777" w:rsidR="00223BAD" w:rsidRDefault="00223BAD" w:rsidP="00223BAD">
                            <w:pPr>
                              <w:spacing w:after="0" w:line="240" w:lineRule="auto"/>
                              <w:jc w:val="both"/>
                              <w:rPr>
                                <w:rFonts w:ascii="Century Gothic" w:hAnsi="Century Gothic"/>
                                <w:sz w:val="18"/>
                                <w:szCs w:val="18"/>
                              </w:rPr>
                            </w:pPr>
                          </w:p>
                          <w:p w14:paraId="15DC88A7" w14:textId="77777777" w:rsidR="007362B1" w:rsidRDefault="0018235D" w:rsidP="007362B1">
                            <w:pPr>
                              <w:rPr>
                                <w:rFonts w:ascii="Century Gothic" w:hAnsi="Century Gothic"/>
                                <w:color w:val="000000"/>
                                <w:sz w:val="16"/>
                                <w:szCs w:val="16"/>
                              </w:rPr>
                            </w:pPr>
                            <w:r>
                              <w:rPr>
                                <w:noProof/>
                              </w:rPr>
                              <w:drawing>
                                <wp:inline distT="0" distB="0" distL="0" distR="0" wp14:anchorId="50ABE108" wp14:editId="6CE4DA4D">
                                  <wp:extent cx="1000125" cy="438150"/>
                                  <wp:effectExtent l="0" t="0" r="9525" b="0"/>
                                  <wp:docPr id="5" name="Picture 5" descr="Description: Description: C:\Users\aspencer\AppData\Local\Microsoft\Windows\Temporary Internet Files\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aspencer\AppData\Local\Microsoft\Windows\Temporary Internet Files\Content.Word\employer_small.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sidR="00A25A61" w:rsidRPr="00A25A6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6224C2">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6224C2">
                              <w:rPr>
                                <w:noProof/>
                              </w:rPr>
                              <w:drawing>
                                <wp:inline distT="0" distB="0" distL="0" distR="0" wp14:anchorId="2297B97B" wp14:editId="31B360C0">
                                  <wp:extent cx="1762125" cy="504825"/>
                                  <wp:effectExtent l="0" t="0" r="9525" b="9525"/>
                                  <wp:docPr id="6" name="Picture 6" descr="cid:image005.jpg@01D77EFE.93A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77EFE.93A732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inline>
                              </w:drawing>
                            </w:r>
                            <w:r w:rsidR="00AD1EFF">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7362B1">
                              <w:rPr>
                                <w:rFonts w:ascii="Century Gothic" w:hAnsi="Century Gothic"/>
                                <w:noProof/>
                                <w:color w:val="000000"/>
                                <w:sz w:val="16"/>
                                <w:szCs w:val="16"/>
                              </w:rPr>
                              <w:drawing>
                                <wp:inline distT="0" distB="0" distL="0" distR="0" wp14:anchorId="49938103" wp14:editId="3AC93312">
                                  <wp:extent cx="1274606" cy="64008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exible-Working-logo-rgb-300dp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8557" cy="717391"/>
                                          </a:xfrm>
                                          <a:prstGeom prst="rect">
                                            <a:avLst/>
                                          </a:prstGeom>
                                        </pic:spPr>
                                      </pic:pic>
                                    </a:graphicData>
                                  </a:graphic>
                                </wp:inline>
                              </w:drawing>
                            </w:r>
                          </w:p>
                          <w:p w14:paraId="48733ACC" w14:textId="77777777" w:rsidR="0041533B" w:rsidRPr="007A05B9" w:rsidRDefault="00A25A61" w:rsidP="007362B1">
                            <w:pPr>
                              <w:rPr>
                                <w:rFonts w:ascii="Century Gothic" w:hAnsi="Century Gothic"/>
                                <w:color w:val="FF0000"/>
                                <w:sz w:val="20"/>
                                <w:szCs w:val="20"/>
                              </w:rPr>
                            </w:pPr>
                            <w:r>
                              <w:rPr>
                                <w:rFonts w:ascii="Century Gothic" w:hAnsi="Century Gothic"/>
                                <w:color w:val="000000"/>
                                <w:sz w:val="16"/>
                                <w:szCs w:val="16"/>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21D0C" id="_x0000_t202" coordsize="21600,21600" o:spt="202" path="m,l,21600r21600,l21600,xe">
                <v:stroke joinstyle="miter"/>
                <v:path gradientshapeok="t" o:connecttype="rect"/>
              </v:shapetype>
              <v:shape id="Text Box 2" o:spid="_x0000_s1026" type="#_x0000_t202" style="position:absolute;margin-left:-39.75pt;margin-top:-41.25pt;width:530.5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" strokecolor="#9ad35b" strokeweight="6pt">
                <v:textbox>
                  <w:txbxContent>
                    <w:p w14:paraId="68B68DF5" w14:textId="77777777" w:rsidR="0041533B" w:rsidRDefault="0041533B" w:rsidP="00664467">
                      <w:pPr>
                        <w:pStyle w:val="NoSpacing"/>
                        <w:rPr>
                          <w:rFonts w:ascii="Century Gothic" w:hAnsi="Century Gothic"/>
                          <w:b/>
                          <w:sz w:val="20"/>
                          <w:szCs w:val="20"/>
                        </w:rPr>
                      </w:pPr>
                    </w:p>
                    <w:p w14:paraId="3E70E9EA" w14:textId="77777777" w:rsidR="0041533B" w:rsidRDefault="0041533B" w:rsidP="00664467">
                      <w:pPr>
                        <w:pStyle w:val="NoSpacing"/>
                        <w:rPr>
                          <w:rFonts w:ascii="Century Gothic" w:hAnsi="Century Gothic"/>
                          <w:b/>
                          <w:sz w:val="20"/>
                          <w:szCs w:val="20"/>
                        </w:rPr>
                      </w:pPr>
                    </w:p>
                    <w:p w14:paraId="0CCA7DCB" w14:textId="77777777" w:rsidR="0041533B" w:rsidRDefault="0041533B" w:rsidP="00664467">
                      <w:pPr>
                        <w:pStyle w:val="NoSpacing"/>
                        <w:rPr>
                          <w:rFonts w:ascii="Century Gothic" w:hAnsi="Century Gothic"/>
                          <w:b/>
                          <w:sz w:val="20"/>
                          <w:szCs w:val="20"/>
                        </w:rPr>
                      </w:pPr>
                    </w:p>
                    <w:p w14:paraId="4F4888AC" w14:textId="77777777" w:rsidR="0041533B" w:rsidRDefault="0041533B" w:rsidP="00664467">
                      <w:pPr>
                        <w:pStyle w:val="NoSpacing"/>
                        <w:rPr>
                          <w:rFonts w:ascii="Century Gothic" w:hAnsi="Century Gothic"/>
                          <w:b/>
                          <w:sz w:val="20"/>
                          <w:szCs w:val="20"/>
                        </w:rPr>
                      </w:pPr>
                    </w:p>
                    <w:p w14:paraId="2CB0039B" w14:textId="77777777" w:rsidR="0041533B" w:rsidRDefault="0041533B" w:rsidP="00664467">
                      <w:pPr>
                        <w:pStyle w:val="NoSpacing"/>
                        <w:rPr>
                          <w:rFonts w:ascii="Century Gothic" w:hAnsi="Century Gothic"/>
                          <w:b/>
                          <w:sz w:val="20"/>
                          <w:szCs w:val="20"/>
                        </w:rPr>
                      </w:pPr>
                    </w:p>
                    <w:p w14:paraId="778711F8" w14:textId="77777777" w:rsidR="0041533B" w:rsidRDefault="0041533B" w:rsidP="00664467">
                      <w:pPr>
                        <w:pStyle w:val="NoSpacing"/>
                        <w:rPr>
                          <w:rFonts w:ascii="Century Gothic" w:hAnsi="Century Gothic"/>
                          <w:b/>
                          <w:sz w:val="20"/>
                          <w:szCs w:val="20"/>
                        </w:rPr>
                      </w:pPr>
                    </w:p>
                    <w:p w14:paraId="13C94DEF" w14:textId="77777777" w:rsidR="0041533B" w:rsidRPr="0018235D" w:rsidRDefault="0041533B" w:rsidP="00664467">
                      <w:pPr>
                        <w:pStyle w:val="NoSpacing"/>
                        <w:rPr>
                          <w:rFonts w:ascii="Century Gothic" w:hAnsi="Century Gothic"/>
                          <w:b/>
                          <w:sz w:val="18"/>
                          <w:szCs w:val="18"/>
                        </w:rPr>
                      </w:pPr>
                    </w:p>
                    <w:p w14:paraId="2CBF8099" w14:textId="77777777" w:rsidR="0041533B" w:rsidRPr="00A25A61" w:rsidRDefault="00A25A61" w:rsidP="00C53AB2">
                      <w:pPr>
                        <w:pStyle w:val="NoSpacing"/>
                        <w:jc w:val="center"/>
                        <w:rPr>
                          <w:rFonts w:ascii="Century Gothic" w:hAnsi="Century Gothic"/>
                          <w:b/>
                          <w:sz w:val="20"/>
                          <w:szCs w:val="20"/>
                        </w:rPr>
                      </w:pPr>
                      <w:r w:rsidRPr="00A25A61">
                        <w:rPr>
                          <w:rFonts w:ascii="Century Gothic" w:hAnsi="Century Gothic"/>
                          <w:b/>
                          <w:sz w:val="20"/>
                          <w:szCs w:val="20"/>
                        </w:rPr>
                        <w:t>Internal</w:t>
                      </w:r>
                      <w:r w:rsidR="00AD1EFF">
                        <w:rPr>
                          <w:rFonts w:ascii="Century Gothic" w:hAnsi="Century Gothic"/>
                          <w:b/>
                          <w:sz w:val="20"/>
                          <w:szCs w:val="20"/>
                        </w:rPr>
                        <w:t xml:space="preserve"> / External </w:t>
                      </w:r>
                      <w:r w:rsidRPr="00A25A61">
                        <w:rPr>
                          <w:rFonts w:ascii="Century Gothic" w:hAnsi="Century Gothic"/>
                          <w:b/>
                          <w:sz w:val="20"/>
                          <w:szCs w:val="20"/>
                        </w:rPr>
                        <w:t>Vacancy</w:t>
                      </w:r>
                    </w:p>
                    <w:p w14:paraId="49B53EF4" w14:textId="77777777" w:rsidR="0041533B" w:rsidRPr="00A25A61" w:rsidRDefault="0041533B" w:rsidP="00664467">
                      <w:pPr>
                        <w:pStyle w:val="NoSpacing"/>
                        <w:rPr>
                          <w:rFonts w:ascii="Century Gothic" w:hAnsi="Century Gothic"/>
                          <w:b/>
                          <w:sz w:val="20"/>
                          <w:szCs w:val="20"/>
                        </w:rPr>
                      </w:pPr>
                    </w:p>
                    <w:p w14:paraId="493CFA85" w14:textId="77777777" w:rsidR="00D11DE9" w:rsidRPr="00F4648A" w:rsidRDefault="00D11DE9" w:rsidP="00D11DE9">
                      <w:pPr>
                        <w:spacing w:after="0"/>
                        <w:rPr>
                          <w:rFonts w:ascii="Century Gothic" w:eastAsia="Times New Roman" w:hAnsi="Century Gothic" w:cstheme="minorHAnsi"/>
                          <w:b/>
                          <w:sz w:val="20"/>
                          <w:szCs w:val="20"/>
                        </w:rPr>
                      </w:pPr>
                      <w:r w:rsidRPr="00F4648A">
                        <w:rPr>
                          <w:rFonts w:ascii="Century Gothic" w:eastAsia="Times New Roman" w:hAnsi="Century Gothic" w:cstheme="minorHAnsi"/>
                          <w:b/>
                          <w:sz w:val="20"/>
                          <w:szCs w:val="20"/>
                        </w:rPr>
                        <w:t xml:space="preserve">Job Title: </w:t>
                      </w:r>
                      <w:r w:rsidRPr="00F4648A">
                        <w:rPr>
                          <w:rFonts w:ascii="Century Gothic" w:eastAsia="Times New Roman" w:hAnsi="Century Gothic" w:cstheme="minorHAnsi"/>
                          <w:b/>
                          <w:sz w:val="20"/>
                          <w:szCs w:val="20"/>
                        </w:rPr>
                        <w:tab/>
                      </w:r>
                      <w:r>
                        <w:rPr>
                          <w:rFonts w:ascii="Century Gothic" w:eastAsia="Times New Roman" w:hAnsi="Century Gothic" w:cstheme="minorHAnsi"/>
                          <w:b/>
                          <w:sz w:val="20"/>
                          <w:szCs w:val="20"/>
                        </w:rPr>
                        <w:t>Health and Social Care Assessor</w:t>
                      </w:r>
                    </w:p>
                    <w:p w14:paraId="43639F07" w14:textId="77777777" w:rsidR="00D11DE9" w:rsidRPr="00F4648A" w:rsidRDefault="00D11DE9" w:rsidP="00D11DE9">
                      <w:pPr>
                        <w:spacing w:after="0"/>
                        <w:ind w:left="1440" w:hanging="1440"/>
                        <w:rPr>
                          <w:rFonts w:ascii="Century Gothic" w:eastAsia="Times New Roman" w:hAnsi="Century Gothic" w:cstheme="minorHAnsi"/>
                          <w:b/>
                          <w:sz w:val="20"/>
                          <w:szCs w:val="20"/>
                        </w:rPr>
                      </w:pPr>
                      <w:r w:rsidRPr="00F4648A">
                        <w:rPr>
                          <w:rFonts w:ascii="Century Gothic" w:eastAsia="Times New Roman" w:hAnsi="Century Gothic" w:cstheme="minorHAnsi"/>
                          <w:b/>
                          <w:sz w:val="20"/>
                          <w:szCs w:val="20"/>
                        </w:rPr>
                        <w:t xml:space="preserve">Contract: </w:t>
                      </w:r>
                      <w:r w:rsidRPr="00F4648A">
                        <w:rPr>
                          <w:rFonts w:ascii="Century Gothic" w:eastAsia="Times New Roman" w:hAnsi="Century Gothic" w:cstheme="minorHAnsi"/>
                          <w:b/>
                          <w:sz w:val="20"/>
                          <w:szCs w:val="20"/>
                        </w:rPr>
                        <w:tab/>
                        <w:t>Full-Time, Permanent</w:t>
                      </w:r>
                    </w:p>
                    <w:p w14:paraId="5FD899CC" w14:textId="0FE5D77F" w:rsidR="00D11DE9" w:rsidRPr="00F4648A" w:rsidRDefault="00D11DE9" w:rsidP="00D11DE9">
                      <w:pPr>
                        <w:spacing w:after="0"/>
                        <w:rPr>
                          <w:rFonts w:ascii="Century Gothic" w:eastAsia="Times New Roman" w:hAnsi="Century Gothic" w:cstheme="minorHAnsi"/>
                          <w:b/>
                          <w:sz w:val="20"/>
                          <w:szCs w:val="20"/>
                        </w:rPr>
                      </w:pPr>
                      <w:r w:rsidRPr="00F4648A">
                        <w:rPr>
                          <w:rFonts w:ascii="Century Gothic" w:eastAsia="Times New Roman" w:hAnsi="Century Gothic" w:cstheme="minorHAnsi"/>
                          <w:b/>
                          <w:sz w:val="20"/>
                          <w:szCs w:val="20"/>
                        </w:rPr>
                        <w:t xml:space="preserve">Salary: </w:t>
                      </w:r>
                      <w:r w:rsidRPr="00F4648A">
                        <w:rPr>
                          <w:rFonts w:ascii="Century Gothic" w:eastAsia="Times New Roman" w:hAnsi="Century Gothic" w:cstheme="minorHAnsi"/>
                          <w:b/>
                          <w:sz w:val="20"/>
                          <w:szCs w:val="20"/>
                        </w:rPr>
                        <w:tab/>
                      </w:r>
                      <w:r>
                        <w:rPr>
                          <w:rFonts w:ascii="Century Gothic" w:eastAsia="Times New Roman" w:hAnsi="Century Gothic" w:cstheme="minorHAnsi"/>
                          <w:b/>
                          <w:sz w:val="20"/>
                          <w:szCs w:val="20"/>
                        </w:rPr>
                        <w:tab/>
                      </w:r>
                      <w:r w:rsidRPr="00F4648A">
                        <w:rPr>
                          <w:rFonts w:ascii="Century Gothic" w:eastAsia="Times New Roman" w:hAnsi="Century Gothic" w:cstheme="minorHAnsi"/>
                          <w:b/>
                          <w:sz w:val="20"/>
                          <w:szCs w:val="20"/>
                        </w:rPr>
                        <w:t>£</w:t>
                      </w:r>
                      <w:r w:rsidR="006464DA">
                        <w:rPr>
                          <w:rFonts w:ascii="Century Gothic" w:eastAsia="Times New Roman" w:hAnsi="Century Gothic" w:cstheme="minorHAnsi"/>
                          <w:b/>
                          <w:sz w:val="20"/>
                          <w:szCs w:val="20"/>
                        </w:rPr>
                        <w:t>24,348</w:t>
                      </w:r>
                      <w:r>
                        <w:rPr>
                          <w:rFonts w:ascii="Century Gothic" w:eastAsia="Times New Roman" w:hAnsi="Century Gothic" w:cstheme="minorHAnsi"/>
                          <w:b/>
                          <w:sz w:val="20"/>
                          <w:szCs w:val="20"/>
                        </w:rPr>
                        <w:t xml:space="preserve"> - £</w:t>
                      </w:r>
                      <w:r w:rsidR="006464DA">
                        <w:rPr>
                          <w:rFonts w:ascii="Century Gothic" w:eastAsia="Times New Roman" w:hAnsi="Century Gothic" w:cstheme="minorHAnsi"/>
                          <w:b/>
                          <w:sz w:val="20"/>
                          <w:szCs w:val="20"/>
                        </w:rPr>
                        <w:t>26,426</w:t>
                      </w:r>
                      <w:r>
                        <w:rPr>
                          <w:rFonts w:ascii="Century Gothic" w:eastAsia="Times New Roman" w:hAnsi="Century Gothic" w:cstheme="minorHAnsi"/>
                          <w:b/>
                          <w:sz w:val="20"/>
                          <w:szCs w:val="20"/>
                        </w:rPr>
                        <w:t xml:space="preserve"> </w:t>
                      </w:r>
                      <w:r w:rsidRPr="00F4648A">
                        <w:rPr>
                          <w:rFonts w:ascii="Century Gothic" w:eastAsia="Times New Roman" w:hAnsi="Century Gothic" w:cstheme="minorHAnsi"/>
                          <w:b/>
                          <w:sz w:val="20"/>
                          <w:szCs w:val="20"/>
                        </w:rPr>
                        <w:t>per annum</w:t>
                      </w:r>
                    </w:p>
                    <w:p w14:paraId="1391012D" w14:textId="77777777" w:rsidR="00D11DE9" w:rsidRPr="00F4648A" w:rsidRDefault="00D11DE9" w:rsidP="00D11DE9">
                      <w:pPr>
                        <w:spacing w:after="0"/>
                        <w:ind w:left="1440" w:hanging="1440"/>
                        <w:rPr>
                          <w:rFonts w:ascii="Century Gothic" w:eastAsia="Times New Roman" w:hAnsi="Century Gothic" w:cstheme="minorHAnsi"/>
                          <w:b/>
                          <w:sz w:val="20"/>
                          <w:szCs w:val="20"/>
                        </w:rPr>
                      </w:pPr>
                      <w:r w:rsidRPr="00F4648A">
                        <w:rPr>
                          <w:rFonts w:ascii="Century Gothic" w:eastAsia="Times New Roman" w:hAnsi="Century Gothic" w:cstheme="minorHAnsi"/>
                          <w:b/>
                          <w:sz w:val="20"/>
                          <w:szCs w:val="20"/>
                        </w:rPr>
                        <w:t>Benefits:</w:t>
                      </w:r>
                      <w:r w:rsidRPr="00F4648A">
                        <w:rPr>
                          <w:rFonts w:ascii="Century Gothic" w:eastAsia="Times New Roman" w:hAnsi="Century Gothic" w:cstheme="minorHAnsi"/>
                          <w:b/>
                          <w:sz w:val="20"/>
                          <w:szCs w:val="20"/>
                        </w:rPr>
                        <w:tab/>
                        <w:t xml:space="preserve">Generous Holiday Package </w:t>
                      </w:r>
                    </w:p>
                    <w:p w14:paraId="3CE6DB90" w14:textId="77777777" w:rsidR="00D11DE9" w:rsidRPr="00F4648A" w:rsidRDefault="00D11DE9" w:rsidP="00D11DE9">
                      <w:pPr>
                        <w:spacing w:after="0"/>
                        <w:ind w:left="1440" w:hanging="1440"/>
                        <w:rPr>
                          <w:rFonts w:ascii="Century Gothic" w:eastAsia="Times New Roman" w:hAnsi="Century Gothic" w:cstheme="minorHAnsi"/>
                          <w:b/>
                          <w:sz w:val="20"/>
                          <w:szCs w:val="20"/>
                        </w:rPr>
                      </w:pPr>
                      <w:r w:rsidRPr="00F4648A">
                        <w:rPr>
                          <w:rFonts w:ascii="Century Gothic" w:eastAsia="Times New Roman" w:hAnsi="Century Gothic" w:cstheme="minorHAnsi"/>
                          <w:b/>
                          <w:sz w:val="20"/>
                          <w:szCs w:val="20"/>
                        </w:rPr>
                        <w:tab/>
                        <w:t xml:space="preserve">Generous employer pension contributions </w:t>
                      </w:r>
                    </w:p>
                    <w:p w14:paraId="7F81F056" w14:textId="725D0FF6" w:rsidR="00D11DE9" w:rsidRPr="00F4648A" w:rsidRDefault="00D11DE9" w:rsidP="00D11DE9">
                      <w:pPr>
                        <w:spacing w:after="0"/>
                        <w:ind w:left="1440" w:hanging="1440"/>
                        <w:rPr>
                          <w:rFonts w:ascii="Century Gothic" w:eastAsia="Times New Roman" w:hAnsi="Century Gothic" w:cstheme="minorHAnsi"/>
                          <w:b/>
                          <w:sz w:val="20"/>
                          <w:szCs w:val="20"/>
                        </w:rPr>
                      </w:pPr>
                      <w:r w:rsidRPr="00F4648A">
                        <w:rPr>
                          <w:rFonts w:ascii="Century Gothic" w:eastAsia="Times New Roman" w:hAnsi="Century Gothic" w:cstheme="minorHAnsi"/>
                          <w:b/>
                          <w:sz w:val="20"/>
                          <w:szCs w:val="20"/>
                        </w:rPr>
                        <w:tab/>
                        <w:t xml:space="preserve">Private Health Plan </w:t>
                      </w:r>
                    </w:p>
                    <w:p w14:paraId="36EE08F5" w14:textId="77777777" w:rsidR="00D11DE9" w:rsidRPr="00A03076" w:rsidRDefault="00D11DE9" w:rsidP="00D11DE9">
                      <w:pPr>
                        <w:spacing w:after="0"/>
                        <w:rPr>
                          <w:rFonts w:ascii="Century Gothic" w:eastAsia="Times New Roman" w:hAnsi="Century Gothic" w:cstheme="minorHAnsi"/>
                          <w:b/>
                          <w:sz w:val="20"/>
                          <w:szCs w:val="20"/>
                        </w:rPr>
                      </w:pPr>
                    </w:p>
                    <w:p w14:paraId="64DA6044" w14:textId="77777777" w:rsidR="00D11DE9" w:rsidRDefault="00D11DE9" w:rsidP="00D11DE9">
                      <w:pPr>
                        <w:snapToGrid w:val="0"/>
                        <w:spacing w:after="0" w:line="240" w:lineRule="auto"/>
                        <w:jc w:val="both"/>
                        <w:rPr>
                          <w:rFonts w:ascii="Century Gothic" w:hAnsi="Century Gothic" w:cstheme="minorHAnsi"/>
                          <w:color w:val="000000"/>
                          <w:sz w:val="20"/>
                          <w:szCs w:val="20"/>
                        </w:rPr>
                      </w:pPr>
                      <w:r w:rsidRPr="00C53DB2">
                        <w:rPr>
                          <w:rFonts w:ascii="Century Gothic" w:hAnsi="Century Gothic" w:cstheme="minorHAnsi"/>
                          <w:color w:val="000000"/>
                          <w:sz w:val="20"/>
                          <w:szCs w:val="20"/>
                        </w:rPr>
                        <w:t xml:space="preserve">An exciting opportunity has arisen for a Health and Social Care Assessor. The successful applicant will be required to assess in a variety of environments, working with Health and Social Care Professionals who are </w:t>
                      </w:r>
                      <w:r>
                        <w:rPr>
                          <w:rFonts w:ascii="Century Gothic" w:hAnsi="Century Gothic" w:cstheme="minorHAnsi"/>
                          <w:color w:val="000000"/>
                          <w:sz w:val="20"/>
                          <w:szCs w:val="20"/>
                        </w:rPr>
                        <w:t>undertaking</w:t>
                      </w:r>
                      <w:r w:rsidRPr="00C53DB2">
                        <w:rPr>
                          <w:rFonts w:ascii="Century Gothic" w:hAnsi="Century Gothic" w:cstheme="minorHAnsi"/>
                          <w:color w:val="000000"/>
                          <w:sz w:val="20"/>
                          <w:szCs w:val="20"/>
                        </w:rPr>
                        <w:t xml:space="preserve"> qualification</w:t>
                      </w:r>
                      <w:r>
                        <w:rPr>
                          <w:rFonts w:ascii="Century Gothic" w:hAnsi="Century Gothic" w:cstheme="minorHAnsi"/>
                          <w:color w:val="000000"/>
                          <w:sz w:val="20"/>
                          <w:szCs w:val="20"/>
                        </w:rPr>
                        <w:t>s</w:t>
                      </w:r>
                      <w:r w:rsidRPr="00C53DB2">
                        <w:rPr>
                          <w:rFonts w:ascii="Century Gothic" w:hAnsi="Century Gothic" w:cstheme="minorHAnsi"/>
                          <w:color w:val="000000"/>
                          <w:sz w:val="20"/>
                          <w:szCs w:val="20"/>
                        </w:rPr>
                        <w:t xml:space="preserve"> at level 2 – 5. </w:t>
                      </w:r>
                    </w:p>
                    <w:p w14:paraId="28ABF290" w14:textId="77777777" w:rsidR="00D11DE9" w:rsidRDefault="00D11DE9" w:rsidP="00D11DE9">
                      <w:pPr>
                        <w:snapToGrid w:val="0"/>
                        <w:spacing w:after="0" w:line="240" w:lineRule="auto"/>
                        <w:jc w:val="both"/>
                        <w:rPr>
                          <w:rFonts w:ascii="Century Gothic" w:hAnsi="Century Gothic" w:cstheme="minorHAnsi"/>
                          <w:color w:val="000000"/>
                          <w:sz w:val="20"/>
                          <w:szCs w:val="20"/>
                        </w:rPr>
                      </w:pPr>
                    </w:p>
                    <w:p w14:paraId="67853A54" w14:textId="77777777" w:rsidR="00D11DE9" w:rsidRDefault="00D11DE9" w:rsidP="00D11DE9">
                      <w:pPr>
                        <w:snapToGrid w:val="0"/>
                        <w:spacing w:after="0" w:line="240" w:lineRule="auto"/>
                        <w:jc w:val="both"/>
                        <w:rPr>
                          <w:rFonts w:ascii="Century Gothic" w:hAnsi="Century Gothic" w:cstheme="minorHAnsi"/>
                          <w:color w:val="000000"/>
                          <w:sz w:val="20"/>
                          <w:szCs w:val="20"/>
                        </w:rPr>
                      </w:pPr>
                      <w:r w:rsidRPr="00C53DB2">
                        <w:rPr>
                          <w:rFonts w:ascii="Century Gothic" w:hAnsi="Century Gothic" w:cstheme="minorHAnsi"/>
                          <w:color w:val="000000"/>
                          <w:sz w:val="20"/>
                          <w:szCs w:val="20"/>
                        </w:rPr>
                        <w:t>You will be expected to ensure candidates meet the standards required to achieve their qualifications as specified by the Awarding Organisation. You will assist candidates with their portfolio building and carry out assessments, underpinning knowledge and feedback and also undertake internal quality assurance (IQA) duties, as outlined by the Awarding Organisation and directed by the Line Manager.</w:t>
                      </w:r>
                    </w:p>
                    <w:p w14:paraId="7D1B954F" w14:textId="77777777" w:rsidR="00D11DE9" w:rsidRPr="00C53DB2" w:rsidRDefault="00D11DE9" w:rsidP="00D11DE9">
                      <w:pPr>
                        <w:snapToGrid w:val="0"/>
                        <w:spacing w:after="0" w:line="240" w:lineRule="auto"/>
                        <w:jc w:val="both"/>
                        <w:rPr>
                          <w:rFonts w:ascii="Century Gothic" w:hAnsi="Century Gothic" w:cstheme="minorHAnsi"/>
                          <w:color w:val="000000"/>
                          <w:sz w:val="20"/>
                          <w:szCs w:val="20"/>
                        </w:rPr>
                      </w:pPr>
                    </w:p>
                    <w:p w14:paraId="263BEE03" w14:textId="77777777" w:rsidR="00D11DE9" w:rsidRPr="00C53DB2" w:rsidRDefault="00D11DE9" w:rsidP="00D11DE9">
                      <w:pPr>
                        <w:snapToGrid w:val="0"/>
                        <w:spacing w:after="0" w:line="240" w:lineRule="auto"/>
                        <w:jc w:val="both"/>
                        <w:rPr>
                          <w:rFonts w:ascii="Century Gothic" w:hAnsi="Century Gothic" w:cstheme="minorHAnsi"/>
                          <w:color w:val="000000"/>
                          <w:sz w:val="20"/>
                          <w:szCs w:val="20"/>
                        </w:rPr>
                      </w:pPr>
                      <w:r w:rsidRPr="00C53DB2">
                        <w:rPr>
                          <w:rFonts w:ascii="Century Gothic" w:hAnsi="Century Gothic" w:cstheme="minorHAnsi"/>
                          <w:color w:val="000000"/>
                          <w:sz w:val="20"/>
                          <w:szCs w:val="20"/>
                        </w:rPr>
                        <w:t>The person appointed will possess a relevant occupational qualification</w:t>
                      </w:r>
                      <w:r>
                        <w:rPr>
                          <w:rFonts w:ascii="Century Gothic" w:hAnsi="Century Gothic" w:cstheme="minorHAnsi"/>
                          <w:color w:val="000000"/>
                          <w:sz w:val="20"/>
                          <w:szCs w:val="20"/>
                        </w:rPr>
                        <w:t xml:space="preserve"> and occupational experience within the HSC sector</w:t>
                      </w:r>
                      <w:r w:rsidRPr="00C53DB2">
                        <w:rPr>
                          <w:rFonts w:ascii="Century Gothic" w:hAnsi="Century Gothic" w:cstheme="minorHAnsi"/>
                          <w:color w:val="000000"/>
                          <w:sz w:val="20"/>
                          <w:szCs w:val="20"/>
                        </w:rPr>
                        <w:t>.  They will also have a clean driving licence a</w:t>
                      </w:r>
                      <w:r>
                        <w:rPr>
                          <w:rFonts w:ascii="Century Gothic" w:hAnsi="Century Gothic" w:cstheme="minorHAnsi"/>
                          <w:color w:val="000000"/>
                          <w:sz w:val="20"/>
                          <w:szCs w:val="20"/>
                        </w:rPr>
                        <w:t>s</w:t>
                      </w:r>
                      <w:r w:rsidRPr="00C53DB2">
                        <w:rPr>
                          <w:rFonts w:ascii="Century Gothic" w:hAnsi="Century Gothic" w:cstheme="minorHAnsi"/>
                          <w:color w:val="000000"/>
                          <w:sz w:val="20"/>
                          <w:szCs w:val="20"/>
                        </w:rPr>
                        <w:t xml:space="preserve"> access to own transport since travel is integral to this role. </w:t>
                      </w:r>
                    </w:p>
                    <w:p w14:paraId="6426BBBC" w14:textId="77777777" w:rsidR="00D11DE9" w:rsidRPr="00F4648A" w:rsidRDefault="00D11DE9" w:rsidP="00D11DE9">
                      <w:pPr>
                        <w:snapToGrid w:val="0"/>
                        <w:spacing w:after="0" w:line="240" w:lineRule="auto"/>
                        <w:jc w:val="both"/>
                        <w:rPr>
                          <w:rFonts w:ascii="Century Gothic" w:hAnsi="Century Gothic" w:cstheme="minorHAnsi"/>
                          <w:color w:val="000000"/>
                          <w:sz w:val="20"/>
                          <w:szCs w:val="20"/>
                        </w:rPr>
                      </w:pPr>
                    </w:p>
                    <w:p w14:paraId="3CFD028C" w14:textId="77777777" w:rsidR="00D11DE9" w:rsidRPr="00F4648A" w:rsidRDefault="00D11DE9" w:rsidP="00D11DE9">
                      <w:pPr>
                        <w:snapToGrid w:val="0"/>
                        <w:spacing w:after="0" w:line="240" w:lineRule="auto"/>
                        <w:jc w:val="both"/>
                        <w:rPr>
                          <w:rFonts w:ascii="Century Gothic" w:hAnsi="Century Gothic" w:cstheme="minorHAnsi"/>
                          <w:color w:val="000000"/>
                          <w:sz w:val="20"/>
                          <w:szCs w:val="20"/>
                        </w:rPr>
                      </w:pPr>
                      <w:r w:rsidRPr="00F4648A">
                        <w:rPr>
                          <w:rFonts w:ascii="Century Gothic" w:hAnsi="Century Gothic" w:cstheme="minorHAnsi"/>
                          <w:color w:val="000000"/>
                          <w:sz w:val="20"/>
                          <w:szCs w:val="20"/>
                        </w:rPr>
                        <w:t xml:space="preserve">Further information regarding the role, the person specification and job competencies is contained in the attached job description. </w:t>
                      </w:r>
                    </w:p>
                    <w:p w14:paraId="51579A3D" w14:textId="77777777" w:rsidR="0041533B" w:rsidRPr="00A25A61" w:rsidRDefault="0041533B" w:rsidP="00A25A61">
                      <w:pPr>
                        <w:pStyle w:val="BodyTextIndent"/>
                        <w:ind w:right="104"/>
                        <w:rPr>
                          <w:rFonts w:ascii="Century Gothic" w:hAnsi="Century Gothic" w:cs="Arial"/>
                          <w:sz w:val="20"/>
                        </w:rPr>
                      </w:pPr>
                    </w:p>
                    <w:p w14:paraId="28C4E6C9" w14:textId="77777777" w:rsidR="00B669A7" w:rsidRPr="00A25A61" w:rsidRDefault="00B669A7" w:rsidP="00DB7AB7">
                      <w:pPr>
                        <w:spacing w:after="0" w:line="240" w:lineRule="auto"/>
                        <w:jc w:val="both"/>
                        <w:rPr>
                          <w:rFonts w:ascii="Century Gothic" w:hAnsi="Century Gothic"/>
                          <w:sz w:val="20"/>
                          <w:szCs w:val="20"/>
                        </w:rPr>
                      </w:pPr>
                    </w:p>
                    <w:p w14:paraId="24D67195" w14:textId="77777777" w:rsidR="0041533B" w:rsidRPr="00A25A61" w:rsidRDefault="0041533B" w:rsidP="00DB7AB7">
                      <w:pPr>
                        <w:spacing w:after="0" w:line="240" w:lineRule="auto"/>
                        <w:jc w:val="both"/>
                        <w:rPr>
                          <w:rFonts w:ascii="Century Gothic" w:hAnsi="Century Gothic"/>
                          <w:sz w:val="20"/>
                          <w:szCs w:val="20"/>
                        </w:rPr>
                      </w:pPr>
                      <w:r w:rsidRPr="00A25A61">
                        <w:rPr>
                          <w:rFonts w:ascii="Century Gothic" w:hAnsi="Century Gothic"/>
                          <w:sz w:val="20"/>
                          <w:szCs w:val="20"/>
                        </w:rPr>
                        <w:t xml:space="preserve">Applications are to be made using the Cardiff and Vale College application form only. </w:t>
                      </w:r>
                      <w:r w:rsidR="00083F01" w:rsidRPr="00083F01">
                        <w:rPr>
                          <w:rFonts w:ascii="Century Gothic" w:hAnsi="Century Gothic"/>
                          <w:sz w:val="20"/>
                          <w:szCs w:val="20"/>
                        </w:rPr>
                        <w:t>The college welcomes applications in Welsh. Applications submitted in Welsh will not be treated less favourably than an application in English. If we invite you to interview, let us know if you would like us to conduct the interview and assessment process in Welsh.</w:t>
                      </w:r>
                    </w:p>
                    <w:p w14:paraId="51D01C52" w14:textId="77777777" w:rsidR="0041533B" w:rsidRPr="00A25A61" w:rsidRDefault="0041533B" w:rsidP="00DB7AB7">
                      <w:pPr>
                        <w:spacing w:after="0" w:line="240" w:lineRule="auto"/>
                        <w:jc w:val="both"/>
                        <w:rPr>
                          <w:rFonts w:ascii="Century Gothic" w:hAnsi="Century Gothic" w:cs="Arial"/>
                          <w:sz w:val="20"/>
                          <w:szCs w:val="20"/>
                        </w:rPr>
                      </w:pPr>
                    </w:p>
                    <w:p w14:paraId="37DB62A9" w14:textId="7D274A26" w:rsidR="0018235D" w:rsidRDefault="0041533B" w:rsidP="00A16E3F">
                      <w:pPr>
                        <w:spacing w:after="0" w:line="240" w:lineRule="auto"/>
                        <w:jc w:val="both"/>
                        <w:rPr>
                          <w:rFonts w:ascii="Century Gothic" w:hAnsi="Century Gothic" w:cs="Arial"/>
                          <w:b/>
                          <w:sz w:val="20"/>
                          <w:szCs w:val="20"/>
                        </w:rPr>
                      </w:pPr>
                      <w:r w:rsidRPr="00A25A61">
                        <w:rPr>
                          <w:rFonts w:ascii="Century Gothic" w:hAnsi="Century Gothic" w:cs="Arial"/>
                          <w:b/>
                          <w:sz w:val="20"/>
                          <w:szCs w:val="20"/>
                        </w:rPr>
                        <w:t xml:space="preserve">The closing date for completed applications is </w:t>
                      </w:r>
                      <w:r w:rsidR="006464DA">
                        <w:rPr>
                          <w:rFonts w:ascii="Century Gothic" w:hAnsi="Century Gothic" w:cs="Arial"/>
                          <w:b/>
                          <w:sz w:val="20"/>
                          <w:szCs w:val="20"/>
                        </w:rPr>
                        <w:t>1</w:t>
                      </w:r>
                      <w:r w:rsidR="00B63FAD">
                        <w:rPr>
                          <w:rFonts w:ascii="Century Gothic" w:hAnsi="Century Gothic" w:cs="Arial"/>
                          <w:b/>
                          <w:sz w:val="20"/>
                          <w:szCs w:val="20"/>
                        </w:rPr>
                        <w:t>3</w:t>
                      </w:r>
                      <w:r w:rsidR="003A6DF2">
                        <w:rPr>
                          <w:rFonts w:ascii="Century Gothic" w:hAnsi="Century Gothic" w:cs="Arial"/>
                          <w:b/>
                          <w:sz w:val="20"/>
                          <w:szCs w:val="20"/>
                        </w:rPr>
                        <w:t>/0</w:t>
                      </w:r>
                      <w:r w:rsidR="006464DA">
                        <w:rPr>
                          <w:rFonts w:ascii="Century Gothic" w:hAnsi="Century Gothic" w:cs="Arial"/>
                          <w:b/>
                          <w:sz w:val="20"/>
                          <w:szCs w:val="20"/>
                        </w:rPr>
                        <w:t>5</w:t>
                      </w:r>
                      <w:r w:rsidR="00D11DE9">
                        <w:rPr>
                          <w:rFonts w:ascii="Century Gothic" w:hAnsi="Century Gothic" w:cs="Arial"/>
                          <w:b/>
                          <w:sz w:val="20"/>
                          <w:szCs w:val="20"/>
                        </w:rPr>
                        <w:t>/22 at 12pm</w:t>
                      </w:r>
                    </w:p>
                    <w:p w14:paraId="7664C44F" w14:textId="77777777" w:rsidR="00D11DE9" w:rsidRPr="00A25A61" w:rsidRDefault="00D11DE9" w:rsidP="00A16E3F">
                      <w:pPr>
                        <w:spacing w:after="0" w:line="240" w:lineRule="auto"/>
                        <w:jc w:val="both"/>
                        <w:rPr>
                          <w:rFonts w:ascii="Century Gothic" w:hAnsi="Century Gothic" w:cs="Arial"/>
                          <w:b/>
                          <w:sz w:val="20"/>
                          <w:szCs w:val="20"/>
                        </w:rPr>
                      </w:pPr>
                    </w:p>
                    <w:p w14:paraId="12CBFF84" w14:textId="7983D18E" w:rsidR="0041533B" w:rsidRPr="00223BAD" w:rsidRDefault="0041533B" w:rsidP="00A16E3F">
                      <w:pPr>
                        <w:spacing w:after="0" w:line="240" w:lineRule="auto"/>
                        <w:jc w:val="both"/>
                        <w:rPr>
                          <w:rFonts w:ascii="Century Gothic" w:hAnsi="Century Gothic" w:cs="Arial"/>
                          <w:b/>
                          <w:sz w:val="18"/>
                          <w:szCs w:val="18"/>
                        </w:rPr>
                      </w:pPr>
                      <w:r w:rsidRPr="00223BAD">
                        <w:rPr>
                          <w:rFonts w:ascii="Century Gothic" w:hAnsi="Century Gothic" w:cs="Arial"/>
                          <w:sz w:val="18"/>
                          <w:szCs w:val="18"/>
                        </w:rPr>
                        <w:t xml:space="preserve">To find out more or apply go to </w:t>
                      </w:r>
                      <w:hyperlink r:id="rId16" w:history="1">
                        <w:r w:rsidRPr="00223BAD">
                          <w:rPr>
                            <w:rStyle w:val="Hyperlink"/>
                            <w:rFonts w:ascii="Century Gothic" w:hAnsi="Century Gothic" w:cs="Arial"/>
                            <w:sz w:val="18"/>
                            <w:szCs w:val="18"/>
                          </w:rPr>
                          <w:t>www.cavc.ac.uk</w:t>
                        </w:r>
                      </w:hyperlink>
                      <w:r w:rsidRPr="00223BAD">
                        <w:rPr>
                          <w:rFonts w:ascii="Century Gothic" w:hAnsi="Century Gothic" w:cs="Arial"/>
                          <w:sz w:val="18"/>
                          <w:szCs w:val="18"/>
                        </w:rPr>
                        <w:t xml:space="preserve"> or contact the Human Resources Department on 02920250311 or </w:t>
                      </w:r>
                      <w:hyperlink r:id="rId17" w:history="1">
                        <w:r w:rsidR="00D61006" w:rsidRPr="00845048">
                          <w:rPr>
                            <w:rStyle w:val="Hyperlink"/>
                            <w:rFonts w:ascii="Century Gothic" w:hAnsi="Century Gothic" w:cs="Arial"/>
                            <w:sz w:val="18"/>
                            <w:szCs w:val="18"/>
                          </w:rPr>
                          <w:t>recruitment@cavc.ac.uk</w:t>
                        </w:r>
                      </w:hyperlink>
                      <w:r w:rsidR="00D61006">
                        <w:rPr>
                          <w:rFonts w:ascii="Century Gothic" w:hAnsi="Century Gothic" w:cs="Arial"/>
                          <w:sz w:val="18"/>
                          <w:szCs w:val="18"/>
                        </w:rPr>
                        <w:t xml:space="preserve"> </w:t>
                      </w:r>
                    </w:p>
                    <w:p w14:paraId="37162553" w14:textId="77777777" w:rsidR="0041533B" w:rsidRPr="00A25A61" w:rsidRDefault="0041533B" w:rsidP="00A16E3F">
                      <w:pPr>
                        <w:spacing w:after="0" w:line="240" w:lineRule="auto"/>
                        <w:jc w:val="both"/>
                        <w:rPr>
                          <w:rFonts w:ascii="Century Gothic" w:hAnsi="Century Gothic"/>
                          <w:sz w:val="20"/>
                          <w:szCs w:val="20"/>
                        </w:rPr>
                      </w:pPr>
                    </w:p>
                    <w:p w14:paraId="67A2A7BC" w14:textId="77777777" w:rsidR="0041533B" w:rsidRPr="00A25A61" w:rsidRDefault="0041533B" w:rsidP="00A16E3F">
                      <w:pPr>
                        <w:spacing w:after="0" w:line="240" w:lineRule="auto"/>
                        <w:jc w:val="both"/>
                        <w:rPr>
                          <w:rFonts w:ascii="Century Gothic" w:hAnsi="Century Gothic"/>
                          <w:sz w:val="18"/>
                          <w:szCs w:val="18"/>
                        </w:rPr>
                      </w:pPr>
                      <w:bookmarkStart w:id="1" w:name="_Hlk29901356"/>
                      <w:r w:rsidRPr="004E3FEB">
                        <w:rPr>
                          <w:rFonts w:ascii="Century Gothic" w:hAnsi="Century Gothic"/>
                          <w:sz w:val="18"/>
                          <w:szCs w:val="18"/>
                        </w:rPr>
                        <w:t xml:space="preserve">All </w:t>
                      </w:r>
                      <w:r w:rsidR="00AD1EFF" w:rsidRPr="004E3FEB">
                        <w:rPr>
                          <w:rFonts w:ascii="Century Gothic" w:hAnsi="Century Gothic"/>
                          <w:sz w:val="18"/>
                          <w:szCs w:val="18"/>
                        </w:rPr>
                        <w:t xml:space="preserve">vacancies </w:t>
                      </w:r>
                      <w:r w:rsidRPr="004E3FEB">
                        <w:rPr>
                          <w:rFonts w:ascii="Century Gothic" w:hAnsi="Century Gothic"/>
                          <w:sz w:val="18"/>
                          <w:szCs w:val="18"/>
                        </w:rPr>
                        <w:t xml:space="preserve">are subject to a </w:t>
                      </w:r>
                      <w:r w:rsidR="00AD1EFF" w:rsidRPr="004E3FEB">
                        <w:rPr>
                          <w:rFonts w:ascii="Century Gothic" w:hAnsi="Century Gothic"/>
                          <w:sz w:val="18"/>
                          <w:szCs w:val="18"/>
                        </w:rPr>
                        <w:t xml:space="preserve">Disclosure and Barring Service (DBS) </w:t>
                      </w:r>
                      <w:r w:rsidRPr="004E3FEB">
                        <w:rPr>
                          <w:rFonts w:ascii="Century Gothic" w:hAnsi="Century Gothic"/>
                          <w:sz w:val="18"/>
                          <w:szCs w:val="18"/>
                        </w:rPr>
                        <w:t>check and employment will not commence without a valid</w:t>
                      </w:r>
                      <w:r w:rsidR="00D526F9" w:rsidRPr="004E3FEB">
                        <w:rPr>
                          <w:rFonts w:ascii="Century Gothic" w:hAnsi="Century Gothic"/>
                          <w:sz w:val="18"/>
                          <w:szCs w:val="18"/>
                        </w:rPr>
                        <w:t xml:space="preserve"> up to date </w:t>
                      </w:r>
                      <w:r w:rsidRPr="004E3FEB">
                        <w:rPr>
                          <w:rFonts w:ascii="Century Gothic" w:hAnsi="Century Gothic"/>
                          <w:sz w:val="18"/>
                          <w:szCs w:val="18"/>
                        </w:rPr>
                        <w:t xml:space="preserve">DBS check. This is a contractual agreement that must be in place before your employment starts. </w:t>
                      </w:r>
                      <w:r w:rsidR="007B09E8" w:rsidRPr="004E3FEB">
                        <w:rPr>
                          <w:rFonts w:ascii="Century Gothic" w:hAnsi="Century Gothic"/>
                          <w:sz w:val="18"/>
                          <w:szCs w:val="18"/>
                        </w:rPr>
                        <w:t xml:space="preserve"> The College’s </w:t>
                      </w:r>
                      <w:r w:rsidR="00663582" w:rsidRPr="004E3FEB">
                        <w:rPr>
                          <w:rFonts w:ascii="Century Gothic" w:hAnsi="Century Gothic"/>
                          <w:sz w:val="18"/>
                          <w:szCs w:val="18"/>
                        </w:rPr>
                        <w:t>procedure</w:t>
                      </w:r>
                      <w:r w:rsidR="002D1B27" w:rsidRPr="004E3FEB">
                        <w:rPr>
                          <w:rFonts w:ascii="Century Gothic" w:hAnsi="Century Gothic"/>
                          <w:sz w:val="18"/>
                          <w:szCs w:val="18"/>
                        </w:rPr>
                        <w:t xml:space="preserve"> </w:t>
                      </w:r>
                      <w:r w:rsidR="007B09E8" w:rsidRPr="004E3FEB">
                        <w:rPr>
                          <w:rFonts w:ascii="Century Gothic" w:hAnsi="Century Gothic"/>
                          <w:sz w:val="18"/>
                          <w:szCs w:val="18"/>
                        </w:rPr>
                        <w:t xml:space="preserve">for the Suitability of Ex-offenders for Employment </w:t>
                      </w:r>
                      <w:r w:rsidR="002D1B27" w:rsidRPr="004E3FEB">
                        <w:rPr>
                          <w:rFonts w:ascii="Century Gothic" w:hAnsi="Century Gothic"/>
                          <w:sz w:val="18"/>
                          <w:szCs w:val="18"/>
                        </w:rPr>
                        <w:t>is</w:t>
                      </w:r>
                      <w:r w:rsidR="007B09E8" w:rsidRPr="004E3FEB">
                        <w:rPr>
                          <w:rFonts w:ascii="Century Gothic" w:hAnsi="Century Gothic"/>
                          <w:sz w:val="18"/>
                          <w:szCs w:val="18"/>
                        </w:rPr>
                        <w:t xml:space="preserve"> available upon request.</w:t>
                      </w:r>
                    </w:p>
                    <w:bookmarkEnd w:id="1"/>
                    <w:p w14:paraId="6609B52E" w14:textId="77777777" w:rsidR="0041533B" w:rsidRPr="00A25A61" w:rsidRDefault="0041533B" w:rsidP="00A16E3F">
                      <w:pPr>
                        <w:spacing w:after="0" w:line="240" w:lineRule="auto"/>
                        <w:jc w:val="both"/>
                        <w:rPr>
                          <w:rFonts w:ascii="Century Gothic" w:hAnsi="Century Gothic"/>
                          <w:sz w:val="18"/>
                          <w:szCs w:val="18"/>
                        </w:rPr>
                      </w:pPr>
                    </w:p>
                    <w:p w14:paraId="1D789668" w14:textId="77777777" w:rsidR="0041533B" w:rsidRDefault="0041533B" w:rsidP="00223BAD">
                      <w:pPr>
                        <w:spacing w:after="0" w:line="240" w:lineRule="auto"/>
                        <w:jc w:val="both"/>
                        <w:rPr>
                          <w:rFonts w:ascii="Century Gothic" w:hAnsi="Century Gothic"/>
                          <w:sz w:val="18"/>
                          <w:szCs w:val="18"/>
                        </w:rPr>
                      </w:pPr>
                      <w:r w:rsidRPr="00A25A61">
                        <w:rPr>
                          <w:rFonts w:ascii="Century Gothic" w:hAnsi="Century Gothic"/>
                          <w:sz w:val="18"/>
                          <w:szCs w:val="18"/>
                        </w:rPr>
                        <w:t xml:space="preserve">Your employment with Cardiff and Vale College will also be dependent on </w:t>
                      </w:r>
                      <w:r w:rsidR="00AD1EFF">
                        <w:rPr>
                          <w:rFonts w:ascii="Century Gothic" w:hAnsi="Century Gothic"/>
                          <w:sz w:val="18"/>
                          <w:szCs w:val="18"/>
                        </w:rPr>
                        <w:t xml:space="preserve">suitable </w:t>
                      </w:r>
                      <w:r w:rsidRPr="00A25A61">
                        <w:rPr>
                          <w:rFonts w:ascii="Century Gothic" w:hAnsi="Century Gothic"/>
                          <w:sz w:val="18"/>
                          <w:szCs w:val="18"/>
                        </w:rPr>
                        <w:t>reference checks</w:t>
                      </w:r>
                      <w:r w:rsidR="002D1B27">
                        <w:rPr>
                          <w:rFonts w:ascii="Century Gothic" w:hAnsi="Century Gothic"/>
                          <w:sz w:val="18"/>
                          <w:szCs w:val="18"/>
                        </w:rPr>
                        <w:t>, b</w:t>
                      </w:r>
                      <w:r w:rsidRPr="00A25A61">
                        <w:rPr>
                          <w:rFonts w:ascii="Century Gothic" w:hAnsi="Century Gothic"/>
                          <w:sz w:val="18"/>
                          <w:szCs w:val="18"/>
                        </w:rPr>
                        <w:t xml:space="preserve">efore you </w:t>
                      </w:r>
                      <w:r w:rsidR="00AD1EFF">
                        <w:rPr>
                          <w:rFonts w:ascii="Century Gothic" w:hAnsi="Century Gothic"/>
                          <w:sz w:val="18"/>
                          <w:szCs w:val="18"/>
                        </w:rPr>
                        <w:t xml:space="preserve">are able to </w:t>
                      </w:r>
                      <w:r w:rsidRPr="00A25A61">
                        <w:rPr>
                          <w:rFonts w:ascii="Century Gothic" w:hAnsi="Century Gothic"/>
                          <w:sz w:val="18"/>
                          <w:szCs w:val="18"/>
                        </w:rPr>
                        <w:t>commence employment</w:t>
                      </w:r>
                      <w:r w:rsidR="00AD1EFF">
                        <w:rPr>
                          <w:rFonts w:ascii="Century Gothic" w:hAnsi="Century Gothic"/>
                          <w:sz w:val="18"/>
                          <w:szCs w:val="18"/>
                        </w:rPr>
                        <w:t xml:space="preserve">, Cardiff and Vale College </w:t>
                      </w:r>
                      <w:r w:rsidRPr="00A25A61">
                        <w:rPr>
                          <w:rFonts w:ascii="Century Gothic" w:hAnsi="Century Gothic"/>
                          <w:sz w:val="18"/>
                          <w:szCs w:val="18"/>
                        </w:rPr>
                        <w:t xml:space="preserve">must have </w:t>
                      </w:r>
                      <w:r w:rsidR="00AD1EFF">
                        <w:rPr>
                          <w:rFonts w:ascii="Century Gothic" w:hAnsi="Century Gothic"/>
                          <w:sz w:val="18"/>
                          <w:szCs w:val="18"/>
                        </w:rPr>
                        <w:t xml:space="preserve">received two </w:t>
                      </w:r>
                      <w:r w:rsidRPr="00A25A61">
                        <w:rPr>
                          <w:rFonts w:ascii="Century Gothic" w:hAnsi="Century Gothic"/>
                          <w:sz w:val="18"/>
                          <w:szCs w:val="18"/>
                        </w:rPr>
                        <w:t>reference</w:t>
                      </w:r>
                      <w:r w:rsidR="00AD1EFF">
                        <w:rPr>
                          <w:rFonts w:ascii="Century Gothic" w:hAnsi="Century Gothic"/>
                          <w:sz w:val="18"/>
                          <w:szCs w:val="18"/>
                        </w:rPr>
                        <w:t xml:space="preserve">s, one being from </w:t>
                      </w:r>
                      <w:r w:rsidRPr="00A25A61">
                        <w:rPr>
                          <w:rFonts w:ascii="Century Gothic" w:hAnsi="Century Gothic"/>
                          <w:sz w:val="18"/>
                          <w:szCs w:val="18"/>
                        </w:rPr>
                        <w:t>your present or most recent employer</w:t>
                      </w:r>
                      <w:r w:rsidR="0018235D" w:rsidRPr="00A25A61">
                        <w:rPr>
                          <w:rFonts w:ascii="Century Gothic" w:hAnsi="Century Gothic"/>
                          <w:sz w:val="18"/>
                          <w:szCs w:val="18"/>
                        </w:rPr>
                        <w:t>.</w:t>
                      </w:r>
                      <w:r w:rsidR="00223BAD">
                        <w:rPr>
                          <w:rFonts w:ascii="Century Gothic" w:hAnsi="Century Gothic"/>
                          <w:sz w:val="18"/>
                          <w:szCs w:val="18"/>
                        </w:rPr>
                        <w:t xml:space="preserve"> </w:t>
                      </w:r>
                      <w:r w:rsidRPr="00A25A61">
                        <w:rPr>
                          <w:rFonts w:ascii="Century Gothic" w:hAnsi="Century Gothic"/>
                          <w:sz w:val="18"/>
                          <w:szCs w:val="18"/>
                        </w:rPr>
                        <w:t>We will contact your referees upon appointment</w:t>
                      </w:r>
                      <w:r w:rsidR="00223BAD">
                        <w:rPr>
                          <w:rFonts w:ascii="Century Gothic" w:hAnsi="Century Gothic"/>
                          <w:sz w:val="18"/>
                          <w:szCs w:val="18"/>
                        </w:rPr>
                        <w:t>.</w:t>
                      </w:r>
                    </w:p>
                    <w:p w14:paraId="362ECE73" w14:textId="77777777" w:rsidR="00223BAD" w:rsidRDefault="00223BAD" w:rsidP="00223BAD">
                      <w:pPr>
                        <w:spacing w:after="0" w:line="240" w:lineRule="auto"/>
                        <w:jc w:val="both"/>
                        <w:rPr>
                          <w:rFonts w:ascii="Century Gothic" w:hAnsi="Century Gothic"/>
                          <w:sz w:val="18"/>
                          <w:szCs w:val="18"/>
                        </w:rPr>
                      </w:pPr>
                    </w:p>
                    <w:p w14:paraId="3CB2F43C" w14:textId="77777777" w:rsidR="00223BAD" w:rsidRPr="00223BAD" w:rsidRDefault="00223BAD" w:rsidP="00223BAD">
                      <w:pPr>
                        <w:spacing w:after="0" w:line="240" w:lineRule="auto"/>
                        <w:jc w:val="both"/>
                        <w:rPr>
                          <w:rFonts w:ascii="Century Gothic" w:hAnsi="Century Gothic"/>
                          <w:sz w:val="18"/>
                          <w:szCs w:val="18"/>
                        </w:rPr>
                      </w:pPr>
                      <w:r w:rsidRPr="00223BAD">
                        <w:rPr>
                          <w:rFonts w:ascii="Century Gothic" w:hAnsi="Century Gothic"/>
                          <w:sz w:val="18"/>
                          <w:szCs w:val="18"/>
                        </w:rPr>
                        <w:t>Registration with the Educational Workforce Council for Wales (EWC Wales) is a mandatory requirement of the post</w:t>
                      </w:r>
                    </w:p>
                    <w:p w14:paraId="38506F33" w14:textId="77777777" w:rsidR="00223BAD" w:rsidRPr="00223BAD" w:rsidRDefault="00223BAD" w:rsidP="00223BAD">
                      <w:pPr>
                        <w:spacing w:after="0" w:line="240" w:lineRule="auto"/>
                        <w:jc w:val="both"/>
                        <w:rPr>
                          <w:rFonts w:ascii="Century Gothic" w:hAnsi="Century Gothic"/>
                          <w:sz w:val="18"/>
                          <w:szCs w:val="18"/>
                        </w:rPr>
                      </w:pPr>
                    </w:p>
                    <w:p w14:paraId="00C6C35C" w14:textId="77777777" w:rsidR="00223BAD" w:rsidRPr="00223BAD" w:rsidRDefault="00223BAD" w:rsidP="00223BAD">
                      <w:pPr>
                        <w:spacing w:after="0" w:line="240" w:lineRule="auto"/>
                        <w:jc w:val="both"/>
                        <w:rPr>
                          <w:rFonts w:ascii="Century Gothic" w:hAnsi="Century Gothic"/>
                          <w:b/>
                          <w:sz w:val="18"/>
                          <w:szCs w:val="18"/>
                          <w:u w:val="single"/>
                        </w:rPr>
                      </w:pPr>
                      <w:r w:rsidRPr="00223BAD">
                        <w:rPr>
                          <w:rFonts w:ascii="Century Gothic" w:hAnsi="Century Gothic"/>
                          <w:b/>
                          <w:sz w:val="18"/>
                          <w:szCs w:val="18"/>
                          <w:u w:val="single"/>
                        </w:rPr>
                        <w:t xml:space="preserve">These are contractual agreements that must be in place before your employment </w:t>
                      </w:r>
                      <w:r>
                        <w:rPr>
                          <w:rFonts w:ascii="Century Gothic" w:hAnsi="Century Gothic"/>
                          <w:b/>
                          <w:sz w:val="18"/>
                          <w:szCs w:val="18"/>
                          <w:u w:val="single"/>
                        </w:rPr>
                        <w:t>can commence.</w:t>
                      </w:r>
                    </w:p>
                    <w:p w14:paraId="64414D01" w14:textId="77777777" w:rsidR="00223BAD" w:rsidRDefault="00223BAD" w:rsidP="00223BAD">
                      <w:pPr>
                        <w:spacing w:after="0" w:line="240" w:lineRule="auto"/>
                        <w:jc w:val="both"/>
                        <w:rPr>
                          <w:rFonts w:ascii="Century Gothic" w:hAnsi="Century Gothic"/>
                          <w:sz w:val="18"/>
                          <w:szCs w:val="18"/>
                        </w:rPr>
                      </w:pPr>
                    </w:p>
                    <w:p w14:paraId="3833FC20" w14:textId="77777777" w:rsidR="0041533B" w:rsidRDefault="0018235D" w:rsidP="00223BAD">
                      <w:pPr>
                        <w:spacing w:after="0" w:line="240" w:lineRule="auto"/>
                        <w:jc w:val="both"/>
                        <w:rPr>
                          <w:rFonts w:ascii="Century Gothic" w:hAnsi="Century Gothic"/>
                          <w:sz w:val="18"/>
                          <w:szCs w:val="18"/>
                        </w:rPr>
                      </w:pPr>
                      <w:r w:rsidRPr="00A25A61">
                        <w:rPr>
                          <w:rFonts w:ascii="Century Gothic" w:hAnsi="Century Gothic"/>
                          <w:sz w:val="18"/>
                          <w:szCs w:val="18"/>
                        </w:rPr>
                        <w:t xml:space="preserve">We </w:t>
                      </w:r>
                      <w:r w:rsidR="00B669A7" w:rsidRPr="00A25A61">
                        <w:rPr>
                          <w:rFonts w:ascii="Century Gothic" w:hAnsi="Century Gothic"/>
                          <w:sz w:val="18"/>
                          <w:szCs w:val="18"/>
                        </w:rPr>
                        <w:t>are</w:t>
                      </w:r>
                      <w:r w:rsidRPr="00A25A61">
                        <w:rPr>
                          <w:rFonts w:ascii="Century Gothic" w:hAnsi="Century Gothic"/>
                          <w:sz w:val="18"/>
                          <w:szCs w:val="18"/>
                        </w:rPr>
                        <w:t xml:space="preserve"> committed to the recruitment and retention of disabled people, and are a positive disability confident scheme employer.</w:t>
                      </w:r>
                    </w:p>
                    <w:p w14:paraId="3D5C37FC" w14:textId="77777777" w:rsidR="00223BAD" w:rsidRDefault="00223BAD" w:rsidP="00223BAD">
                      <w:pPr>
                        <w:spacing w:after="0" w:line="240" w:lineRule="auto"/>
                        <w:jc w:val="both"/>
                        <w:rPr>
                          <w:rFonts w:ascii="Century Gothic" w:hAnsi="Century Gothic"/>
                          <w:sz w:val="18"/>
                          <w:szCs w:val="18"/>
                        </w:rPr>
                      </w:pPr>
                    </w:p>
                    <w:p w14:paraId="15DC88A7" w14:textId="77777777" w:rsidR="007362B1" w:rsidRDefault="0018235D" w:rsidP="007362B1">
                      <w:pPr>
                        <w:rPr>
                          <w:rFonts w:ascii="Century Gothic" w:hAnsi="Century Gothic"/>
                          <w:color w:val="000000"/>
                          <w:sz w:val="16"/>
                          <w:szCs w:val="16"/>
                        </w:rPr>
                      </w:pPr>
                      <w:r>
                        <w:rPr>
                          <w:noProof/>
                        </w:rPr>
                        <w:drawing>
                          <wp:inline distT="0" distB="0" distL="0" distR="0" wp14:anchorId="50ABE108" wp14:editId="6CE4DA4D">
                            <wp:extent cx="1000125" cy="438150"/>
                            <wp:effectExtent l="0" t="0" r="9525" b="0"/>
                            <wp:docPr id="5" name="Picture 5" descr="Description: Description: C:\Users\aspencer\AppData\Local\Microsoft\Windows\Temporary Internet Files\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aspencer\AppData\Local\Microsoft\Windows\Temporary Internet Files\Content.Word\employer_small.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sidR="00A25A61" w:rsidRPr="00A25A6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6224C2">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6224C2">
                        <w:rPr>
                          <w:noProof/>
                        </w:rPr>
                        <w:drawing>
                          <wp:inline distT="0" distB="0" distL="0" distR="0" wp14:anchorId="2297B97B" wp14:editId="31B360C0">
                            <wp:extent cx="1762125" cy="504825"/>
                            <wp:effectExtent l="0" t="0" r="9525" b="9525"/>
                            <wp:docPr id="6" name="Picture 6" descr="cid:image005.jpg@01D77EFE.93A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77EFE.93A732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inline>
                        </w:drawing>
                      </w:r>
                      <w:r w:rsidR="00AD1EFF">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7362B1">
                        <w:rPr>
                          <w:rFonts w:ascii="Century Gothic" w:hAnsi="Century Gothic"/>
                          <w:noProof/>
                          <w:color w:val="000000"/>
                          <w:sz w:val="16"/>
                          <w:szCs w:val="16"/>
                        </w:rPr>
                        <w:drawing>
                          <wp:inline distT="0" distB="0" distL="0" distR="0" wp14:anchorId="49938103" wp14:editId="3AC93312">
                            <wp:extent cx="1274606" cy="64008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exible-Working-logo-rgb-300dp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8557" cy="717391"/>
                                    </a:xfrm>
                                    <a:prstGeom prst="rect">
                                      <a:avLst/>
                                    </a:prstGeom>
                                  </pic:spPr>
                                </pic:pic>
                              </a:graphicData>
                            </a:graphic>
                          </wp:inline>
                        </w:drawing>
                      </w:r>
                    </w:p>
                    <w:p w14:paraId="48733ACC" w14:textId="77777777" w:rsidR="0041533B" w:rsidRPr="007A05B9" w:rsidRDefault="00A25A61" w:rsidP="007362B1">
                      <w:pPr>
                        <w:rPr>
                          <w:rFonts w:ascii="Century Gothic" w:hAnsi="Century Gothic"/>
                          <w:color w:val="FF0000"/>
                          <w:sz w:val="20"/>
                          <w:szCs w:val="20"/>
                        </w:rPr>
                      </w:pPr>
                      <w:r>
                        <w:rPr>
                          <w:rFonts w:ascii="Century Gothic" w:hAnsi="Century Gothic"/>
                          <w:color w:val="000000"/>
                          <w:sz w:val="16"/>
                          <w:szCs w:val="16"/>
                        </w:rPr>
                        <w:t xml:space="preserve">                                                                                   </w:t>
                      </w:r>
                    </w:p>
                  </w:txbxContent>
                </v:textbox>
              </v:shape>
            </w:pict>
          </mc:Fallback>
        </mc:AlternateContent>
      </w:r>
      <w:r w:rsidR="00453EC2">
        <w:rPr>
          <w:noProof/>
        </w:rPr>
        <w:drawing>
          <wp:anchor distT="0" distB="0" distL="114300" distR="114300" simplePos="0" relativeHeight="251657216" behindDoc="0" locked="0" layoutInCell="1" allowOverlap="1" wp14:anchorId="409465F7" wp14:editId="18189A30">
            <wp:simplePos x="0" y="0"/>
            <wp:positionH relativeFrom="column">
              <wp:posOffset>3771900</wp:posOffset>
            </wp:positionH>
            <wp:positionV relativeFrom="paragraph">
              <wp:posOffset>-247650</wp:posOffset>
            </wp:positionV>
            <wp:extent cx="2194560" cy="857885"/>
            <wp:effectExtent l="19050" t="0" r="0" b="0"/>
            <wp:wrapNone/>
            <wp:docPr id="9" name="Picture 7" descr="Medi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Logo.jpg"/>
                    <pic:cNvPicPr/>
                  </pic:nvPicPr>
                  <pic:blipFill>
                    <a:blip r:embed="rId18" cstate="print"/>
                    <a:stretch>
                      <a:fillRect/>
                    </a:stretch>
                  </pic:blipFill>
                  <pic:spPr>
                    <a:xfrm>
                      <a:off x="0" y="0"/>
                      <a:ext cx="2194560" cy="857885"/>
                    </a:xfrm>
                    <a:prstGeom prst="rect">
                      <a:avLst/>
                    </a:prstGeom>
                  </pic:spPr>
                </pic:pic>
              </a:graphicData>
            </a:graphic>
          </wp:anchor>
        </w:drawing>
      </w:r>
    </w:p>
    <w:sectPr w:rsidR="00C20B92" w:rsidSect="00595258">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0386" w14:textId="77777777" w:rsidR="003B445E" w:rsidRDefault="003B445E" w:rsidP="00595258">
      <w:pPr>
        <w:spacing w:after="0" w:line="240" w:lineRule="auto"/>
      </w:pPr>
      <w:r>
        <w:separator/>
      </w:r>
    </w:p>
  </w:endnote>
  <w:endnote w:type="continuationSeparator" w:id="0">
    <w:p w14:paraId="233B9D98" w14:textId="77777777" w:rsidR="003B445E" w:rsidRDefault="003B445E" w:rsidP="0059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A657" w14:textId="77777777" w:rsidR="003B445E" w:rsidRDefault="003B445E" w:rsidP="00595258">
      <w:pPr>
        <w:spacing w:after="0" w:line="240" w:lineRule="auto"/>
      </w:pPr>
      <w:r>
        <w:separator/>
      </w:r>
    </w:p>
  </w:footnote>
  <w:footnote w:type="continuationSeparator" w:id="0">
    <w:p w14:paraId="40C3B0DF" w14:textId="77777777" w:rsidR="003B445E" w:rsidRDefault="003B445E" w:rsidP="00595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F7E"/>
    <w:multiLevelType w:val="hybridMultilevel"/>
    <w:tmpl w:val="F028DCAE"/>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8201E"/>
    <w:multiLevelType w:val="hybridMultilevel"/>
    <w:tmpl w:val="F23EE638"/>
    <w:lvl w:ilvl="0" w:tplc="A7CE37B8">
      <w:numFmt w:val="bullet"/>
      <w:lvlText w:val="-"/>
      <w:lvlJc w:val="left"/>
      <w:pPr>
        <w:ind w:left="720" w:hanging="360"/>
      </w:pPr>
      <w:rPr>
        <w:rFonts w:ascii="Century Gothic" w:eastAsia="Times New Roman" w:hAnsi="Century Gothic"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93BB4"/>
    <w:multiLevelType w:val="hybridMultilevel"/>
    <w:tmpl w:val="54E06A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7F76160"/>
    <w:multiLevelType w:val="multilevel"/>
    <w:tmpl w:val="3C4E0B2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1B15E88"/>
    <w:multiLevelType w:val="multilevel"/>
    <w:tmpl w:val="ABC2C1B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555273A2"/>
    <w:multiLevelType w:val="hybridMultilevel"/>
    <w:tmpl w:val="182E135E"/>
    <w:lvl w:ilvl="0" w:tplc="0809000F">
      <w:start w:val="1"/>
      <w:numFmt w:val="decimal"/>
      <w:lvlText w:val="%1."/>
      <w:lvlJc w:val="left"/>
      <w:pPr>
        <w:tabs>
          <w:tab w:val="num" w:pos="720"/>
        </w:tabs>
        <w:ind w:left="720" w:hanging="360"/>
      </w:pPr>
      <w:rPr>
        <w:rFonts w:hint="default"/>
      </w:rPr>
    </w:lvl>
    <w:lvl w:ilvl="1" w:tplc="79FE7B1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B146953"/>
    <w:multiLevelType w:val="hybridMultilevel"/>
    <w:tmpl w:val="C4F20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EF5CA5"/>
    <w:multiLevelType w:val="hybridMultilevel"/>
    <w:tmpl w:val="C22C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3505456">
    <w:abstractNumId w:val="2"/>
  </w:num>
  <w:num w:numId="2" w16cid:durableId="1889876163">
    <w:abstractNumId w:val="0"/>
  </w:num>
  <w:num w:numId="3" w16cid:durableId="2027246504">
    <w:abstractNumId w:val="7"/>
  </w:num>
  <w:num w:numId="4" w16cid:durableId="1820459104">
    <w:abstractNumId w:val="6"/>
  </w:num>
  <w:num w:numId="5" w16cid:durableId="21054821">
    <w:abstractNumId w:val="5"/>
  </w:num>
  <w:num w:numId="6" w16cid:durableId="749666632">
    <w:abstractNumId w:val="4"/>
  </w:num>
  <w:num w:numId="7" w16cid:durableId="1895848125">
    <w:abstractNumId w:val="3"/>
  </w:num>
  <w:num w:numId="8" w16cid:durableId="196616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58"/>
    <w:rsid w:val="00006804"/>
    <w:rsid w:val="00043277"/>
    <w:rsid w:val="00047CD3"/>
    <w:rsid w:val="000640C5"/>
    <w:rsid w:val="000732DE"/>
    <w:rsid w:val="00083F01"/>
    <w:rsid w:val="000B5E5F"/>
    <w:rsid w:val="000B6E91"/>
    <w:rsid w:val="00100863"/>
    <w:rsid w:val="00100A75"/>
    <w:rsid w:val="00114E6F"/>
    <w:rsid w:val="00124CA7"/>
    <w:rsid w:val="00126CBA"/>
    <w:rsid w:val="00127AFB"/>
    <w:rsid w:val="00130D92"/>
    <w:rsid w:val="00131307"/>
    <w:rsid w:val="00131DFF"/>
    <w:rsid w:val="00133022"/>
    <w:rsid w:val="00141C42"/>
    <w:rsid w:val="00167014"/>
    <w:rsid w:val="0018235D"/>
    <w:rsid w:val="00185D6B"/>
    <w:rsid w:val="001A59E8"/>
    <w:rsid w:val="001B1D6B"/>
    <w:rsid w:val="001C0A7C"/>
    <w:rsid w:val="001E275A"/>
    <w:rsid w:val="001F17AF"/>
    <w:rsid w:val="001F594C"/>
    <w:rsid w:val="00207F59"/>
    <w:rsid w:val="00210D80"/>
    <w:rsid w:val="002153B1"/>
    <w:rsid w:val="00220D42"/>
    <w:rsid w:val="00223BAD"/>
    <w:rsid w:val="0022759E"/>
    <w:rsid w:val="00251328"/>
    <w:rsid w:val="00262656"/>
    <w:rsid w:val="0026390C"/>
    <w:rsid w:val="00266641"/>
    <w:rsid w:val="00266751"/>
    <w:rsid w:val="002721AA"/>
    <w:rsid w:val="002A6CE6"/>
    <w:rsid w:val="002B58C7"/>
    <w:rsid w:val="002D17E7"/>
    <w:rsid w:val="002D1B27"/>
    <w:rsid w:val="002D250F"/>
    <w:rsid w:val="002E3149"/>
    <w:rsid w:val="002F2610"/>
    <w:rsid w:val="00311D1B"/>
    <w:rsid w:val="00324531"/>
    <w:rsid w:val="0034769A"/>
    <w:rsid w:val="00360917"/>
    <w:rsid w:val="00367B68"/>
    <w:rsid w:val="00370050"/>
    <w:rsid w:val="00372CFC"/>
    <w:rsid w:val="00393130"/>
    <w:rsid w:val="00397FC1"/>
    <w:rsid w:val="003A6DF2"/>
    <w:rsid w:val="003B36B4"/>
    <w:rsid w:val="003B445E"/>
    <w:rsid w:val="003B6D00"/>
    <w:rsid w:val="003C3801"/>
    <w:rsid w:val="00403D7A"/>
    <w:rsid w:val="0041533B"/>
    <w:rsid w:val="004246C7"/>
    <w:rsid w:val="00435411"/>
    <w:rsid w:val="00445E43"/>
    <w:rsid w:val="00447CAA"/>
    <w:rsid w:val="00453EC2"/>
    <w:rsid w:val="004543C7"/>
    <w:rsid w:val="0045448B"/>
    <w:rsid w:val="004C0728"/>
    <w:rsid w:val="004D6097"/>
    <w:rsid w:val="004E3FEB"/>
    <w:rsid w:val="004F1B13"/>
    <w:rsid w:val="00503567"/>
    <w:rsid w:val="005074C3"/>
    <w:rsid w:val="00507B29"/>
    <w:rsid w:val="005204D1"/>
    <w:rsid w:val="005618F2"/>
    <w:rsid w:val="00562B08"/>
    <w:rsid w:val="00566884"/>
    <w:rsid w:val="005823EA"/>
    <w:rsid w:val="00595258"/>
    <w:rsid w:val="005A0CD0"/>
    <w:rsid w:val="005A14E0"/>
    <w:rsid w:val="005B6B02"/>
    <w:rsid w:val="005C79B3"/>
    <w:rsid w:val="005D1509"/>
    <w:rsid w:val="005E5C31"/>
    <w:rsid w:val="005F2C56"/>
    <w:rsid w:val="006001F1"/>
    <w:rsid w:val="00601B60"/>
    <w:rsid w:val="00613F30"/>
    <w:rsid w:val="00617ABB"/>
    <w:rsid w:val="00622474"/>
    <w:rsid w:val="006224C2"/>
    <w:rsid w:val="006310C8"/>
    <w:rsid w:val="00634520"/>
    <w:rsid w:val="006464DA"/>
    <w:rsid w:val="00663582"/>
    <w:rsid w:val="00664467"/>
    <w:rsid w:val="0067449D"/>
    <w:rsid w:val="00675495"/>
    <w:rsid w:val="00697A63"/>
    <w:rsid w:val="006B4FED"/>
    <w:rsid w:val="006B6676"/>
    <w:rsid w:val="006B790E"/>
    <w:rsid w:val="006E7A5C"/>
    <w:rsid w:val="007005EC"/>
    <w:rsid w:val="00701F0E"/>
    <w:rsid w:val="007110F5"/>
    <w:rsid w:val="00722BAE"/>
    <w:rsid w:val="00723639"/>
    <w:rsid w:val="007362B1"/>
    <w:rsid w:val="00741310"/>
    <w:rsid w:val="00764162"/>
    <w:rsid w:val="00764CA1"/>
    <w:rsid w:val="00765B40"/>
    <w:rsid w:val="0076763C"/>
    <w:rsid w:val="007737A1"/>
    <w:rsid w:val="0077689B"/>
    <w:rsid w:val="00777155"/>
    <w:rsid w:val="0078344C"/>
    <w:rsid w:val="00783BD4"/>
    <w:rsid w:val="00790DC5"/>
    <w:rsid w:val="007A0030"/>
    <w:rsid w:val="007A0184"/>
    <w:rsid w:val="007A05B9"/>
    <w:rsid w:val="007A4404"/>
    <w:rsid w:val="007B09E8"/>
    <w:rsid w:val="007E07D7"/>
    <w:rsid w:val="007F2A9F"/>
    <w:rsid w:val="007F3368"/>
    <w:rsid w:val="007F6008"/>
    <w:rsid w:val="00804AEB"/>
    <w:rsid w:val="00811ECC"/>
    <w:rsid w:val="00847CE2"/>
    <w:rsid w:val="00865DF7"/>
    <w:rsid w:val="00876879"/>
    <w:rsid w:val="00895892"/>
    <w:rsid w:val="008A11C6"/>
    <w:rsid w:val="008A12FA"/>
    <w:rsid w:val="008A478A"/>
    <w:rsid w:val="008B2652"/>
    <w:rsid w:val="008E1FC5"/>
    <w:rsid w:val="008E3657"/>
    <w:rsid w:val="008E7DFB"/>
    <w:rsid w:val="008F171C"/>
    <w:rsid w:val="008F70A0"/>
    <w:rsid w:val="008F7B54"/>
    <w:rsid w:val="00900854"/>
    <w:rsid w:val="00905173"/>
    <w:rsid w:val="00937DF2"/>
    <w:rsid w:val="0096673D"/>
    <w:rsid w:val="00967E83"/>
    <w:rsid w:val="009735FB"/>
    <w:rsid w:val="009765A0"/>
    <w:rsid w:val="00987AF3"/>
    <w:rsid w:val="009A6D6D"/>
    <w:rsid w:val="009C014C"/>
    <w:rsid w:val="009C0467"/>
    <w:rsid w:val="009C6728"/>
    <w:rsid w:val="00A16E3F"/>
    <w:rsid w:val="00A23A52"/>
    <w:rsid w:val="00A25A61"/>
    <w:rsid w:val="00A26462"/>
    <w:rsid w:val="00A26F42"/>
    <w:rsid w:val="00A31947"/>
    <w:rsid w:val="00A34023"/>
    <w:rsid w:val="00A4669F"/>
    <w:rsid w:val="00A47B61"/>
    <w:rsid w:val="00A53C6A"/>
    <w:rsid w:val="00A80C5C"/>
    <w:rsid w:val="00AB4AC9"/>
    <w:rsid w:val="00AD1EFF"/>
    <w:rsid w:val="00AD47C4"/>
    <w:rsid w:val="00AD58F7"/>
    <w:rsid w:val="00AE15FC"/>
    <w:rsid w:val="00AF213E"/>
    <w:rsid w:val="00B25256"/>
    <w:rsid w:val="00B307F4"/>
    <w:rsid w:val="00B351C9"/>
    <w:rsid w:val="00B37F4A"/>
    <w:rsid w:val="00B53B15"/>
    <w:rsid w:val="00B554DB"/>
    <w:rsid w:val="00B60ED9"/>
    <w:rsid w:val="00B62A58"/>
    <w:rsid w:val="00B63FAD"/>
    <w:rsid w:val="00B669A7"/>
    <w:rsid w:val="00B8663D"/>
    <w:rsid w:val="00B902A1"/>
    <w:rsid w:val="00BA396B"/>
    <w:rsid w:val="00BC1648"/>
    <w:rsid w:val="00BD26CD"/>
    <w:rsid w:val="00BD6C7B"/>
    <w:rsid w:val="00BD6F4B"/>
    <w:rsid w:val="00BE1E49"/>
    <w:rsid w:val="00BE4B9D"/>
    <w:rsid w:val="00BE4F95"/>
    <w:rsid w:val="00BF6501"/>
    <w:rsid w:val="00C116C5"/>
    <w:rsid w:val="00C20B92"/>
    <w:rsid w:val="00C27839"/>
    <w:rsid w:val="00C30651"/>
    <w:rsid w:val="00C539EB"/>
    <w:rsid w:val="00C53AB2"/>
    <w:rsid w:val="00C736C1"/>
    <w:rsid w:val="00C83625"/>
    <w:rsid w:val="00CA0042"/>
    <w:rsid w:val="00CA1219"/>
    <w:rsid w:val="00CA6ACF"/>
    <w:rsid w:val="00CA756B"/>
    <w:rsid w:val="00CB09A2"/>
    <w:rsid w:val="00CB246B"/>
    <w:rsid w:val="00CB4559"/>
    <w:rsid w:val="00CE59B9"/>
    <w:rsid w:val="00CE6D5D"/>
    <w:rsid w:val="00D061B0"/>
    <w:rsid w:val="00D11DE9"/>
    <w:rsid w:val="00D12507"/>
    <w:rsid w:val="00D21339"/>
    <w:rsid w:val="00D22F9B"/>
    <w:rsid w:val="00D27584"/>
    <w:rsid w:val="00D314B9"/>
    <w:rsid w:val="00D410DD"/>
    <w:rsid w:val="00D45033"/>
    <w:rsid w:val="00D526F9"/>
    <w:rsid w:val="00D61006"/>
    <w:rsid w:val="00D639FB"/>
    <w:rsid w:val="00D7388F"/>
    <w:rsid w:val="00DA2CD4"/>
    <w:rsid w:val="00DB7AB7"/>
    <w:rsid w:val="00DC0DAC"/>
    <w:rsid w:val="00DC5AA5"/>
    <w:rsid w:val="00DC7263"/>
    <w:rsid w:val="00DD0B1B"/>
    <w:rsid w:val="00E07F08"/>
    <w:rsid w:val="00E202C3"/>
    <w:rsid w:val="00E31851"/>
    <w:rsid w:val="00E4543C"/>
    <w:rsid w:val="00E54E8E"/>
    <w:rsid w:val="00E7448A"/>
    <w:rsid w:val="00E81393"/>
    <w:rsid w:val="00E83A08"/>
    <w:rsid w:val="00E9162A"/>
    <w:rsid w:val="00E926E8"/>
    <w:rsid w:val="00E94A82"/>
    <w:rsid w:val="00E96C1A"/>
    <w:rsid w:val="00EA5A1B"/>
    <w:rsid w:val="00EB3528"/>
    <w:rsid w:val="00ED2C6A"/>
    <w:rsid w:val="00EF4624"/>
    <w:rsid w:val="00F15839"/>
    <w:rsid w:val="00F329BC"/>
    <w:rsid w:val="00F55C6A"/>
    <w:rsid w:val="00F55DA4"/>
    <w:rsid w:val="00F602DD"/>
    <w:rsid w:val="00F873A4"/>
    <w:rsid w:val="00F91443"/>
    <w:rsid w:val="00F96631"/>
    <w:rsid w:val="00F978CE"/>
    <w:rsid w:val="00FB24F2"/>
    <w:rsid w:val="00FB6492"/>
    <w:rsid w:val="00FD0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A566"/>
  <w15:docId w15:val="{72276E2D-7459-49D2-A36D-7D544FED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2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5258"/>
  </w:style>
  <w:style w:type="paragraph" w:styleId="Footer">
    <w:name w:val="footer"/>
    <w:basedOn w:val="Normal"/>
    <w:link w:val="FooterChar"/>
    <w:uiPriority w:val="99"/>
    <w:semiHidden/>
    <w:unhideWhenUsed/>
    <w:rsid w:val="005952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5258"/>
  </w:style>
  <w:style w:type="paragraph" w:styleId="BalloonText">
    <w:name w:val="Balloon Text"/>
    <w:basedOn w:val="Normal"/>
    <w:link w:val="BalloonTextChar"/>
    <w:uiPriority w:val="99"/>
    <w:semiHidden/>
    <w:unhideWhenUsed/>
    <w:rsid w:val="0059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58"/>
    <w:rPr>
      <w:rFonts w:ascii="Tahoma" w:hAnsi="Tahoma" w:cs="Tahoma"/>
      <w:sz w:val="16"/>
      <w:szCs w:val="16"/>
    </w:rPr>
  </w:style>
  <w:style w:type="paragraph" w:styleId="ListParagraph">
    <w:name w:val="List Paragraph"/>
    <w:basedOn w:val="Normal"/>
    <w:uiPriority w:val="99"/>
    <w:qFormat/>
    <w:rsid w:val="00100863"/>
    <w:pPr>
      <w:ind w:left="720"/>
      <w:contextualSpacing/>
    </w:pPr>
  </w:style>
  <w:style w:type="paragraph" w:styleId="BodyTextIndent">
    <w:name w:val="Body Text Indent"/>
    <w:basedOn w:val="Normal"/>
    <w:link w:val="BodyTextIndentChar"/>
    <w:rsid w:val="00FD0535"/>
    <w:pPr>
      <w:spacing w:after="0" w:line="240" w:lineRule="auto"/>
      <w:ind w:left="1418"/>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FD0535"/>
    <w:rPr>
      <w:rFonts w:ascii="Times New Roman" w:eastAsia="Times New Roman" w:hAnsi="Times New Roman" w:cs="Times New Roman"/>
      <w:sz w:val="16"/>
      <w:szCs w:val="20"/>
    </w:rPr>
  </w:style>
  <w:style w:type="paragraph" w:styleId="BodyText">
    <w:name w:val="Body Text"/>
    <w:basedOn w:val="Normal"/>
    <w:link w:val="BodyTextChar"/>
    <w:uiPriority w:val="99"/>
    <w:semiHidden/>
    <w:unhideWhenUsed/>
    <w:rsid w:val="00FD0535"/>
    <w:pPr>
      <w:spacing w:after="120"/>
    </w:pPr>
  </w:style>
  <w:style w:type="character" w:customStyle="1" w:styleId="BodyTextChar">
    <w:name w:val="Body Text Char"/>
    <w:basedOn w:val="DefaultParagraphFont"/>
    <w:link w:val="BodyText"/>
    <w:uiPriority w:val="99"/>
    <w:semiHidden/>
    <w:rsid w:val="00FD0535"/>
  </w:style>
  <w:style w:type="character" w:styleId="Hyperlink">
    <w:name w:val="Hyperlink"/>
    <w:basedOn w:val="DefaultParagraphFont"/>
    <w:rsid w:val="00FD0535"/>
    <w:rPr>
      <w:color w:val="0000FF"/>
      <w:u w:val="single"/>
    </w:rPr>
  </w:style>
  <w:style w:type="paragraph" w:styleId="NoSpacing">
    <w:name w:val="No Spacing"/>
    <w:uiPriority w:val="1"/>
    <w:qFormat/>
    <w:rsid w:val="00D45033"/>
    <w:pPr>
      <w:spacing w:after="0" w:line="240" w:lineRule="auto"/>
    </w:pPr>
  </w:style>
  <w:style w:type="character" w:styleId="FollowedHyperlink">
    <w:name w:val="FollowedHyperlink"/>
    <w:basedOn w:val="DefaultParagraphFont"/>
    <w:uiPriority w:val="99"/>
    <w:semiHidden/>
    <w:unhideWhenUsed/>
    <w:rsid w:val="00E926E8"/>
    <w:rPr>
      <w:color w:val="800080" w:themeColor="followedHyperlink"/>
      <w:u w:val="single"/>
    </w:rPr>
  </w:style>
  <w:style w:type="paragraph" w:styleId="NormalWeb">
    <w:name w:val="Normal (Web)"/>
    <w:basedOn w:val="Normal"/>
    <w:uiPriority w:val="99"/>
    <w:unhideWhenUsed/>
    <w:rsid w:val="00043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277"/>
    <w:rPr>
      <w:b/>
      <w:bCs/>
    </w:rPr>
  </w:style>
  <w:style w:type="paragraph" w:styleId="BodyTextIndent2">
    <w:name w:val="Body Text Indent 2"/>
    <w:basedOn w:val="Normal"/>
    <w:link w:val="BodyTextIndent2Char"/>
    <w:uiPriority w:val="99"/>
    <w:semiHidden/>
    <w:unhideWhenUsed/>
    <w:rsid w:val="00372CFC"/>
    <w:pPr>
      <w:spacing w:after="120" w:line="480" w:lineRule="auto"/>
      <w:ind w:left="283"/>
    </w:pPr>
  </w:style>
  <w:style w:type="character" w:customStyle="1" w:styleId="BodyTextIndent2Char">
    <w:name w:val="Body Text Indent 2 Char"/>
    <w:basedOn w:val="DefaultParagraphFont"/>
    <w:link w:val="BodyTextIndent2"/>
    <w:uiPriority w:val="99"/>
    <w:semiHidden/>
    <w:rsid w:val="00372CFC"/>
  </w:style>
  <w:style w:type="character" w:styleId="UnresolvedMention">
    <w:name w:val="Unresolved Mention"/>
    <w:basedOn w:val="DefaultParagraphFont"/>
    <w:uiPriority w:val="99"/>
    <w:semiHidden/>
    <w:unhideWhenUsed/>
    <w:rsid w:val="00D61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41695">
      <w:bodyDiv w:val="1"/>
      <w:marLeft w:val="0"/>
      <w:marRight w:val="0"/>
      <w:marTop w:val="0"/>
      <w:marBottom w:val="0"/>
      <w:divBdr>
        <w:top w:val="none" w:sz="0" w:space="0" w:color="auto"/>
        <w:left w:val="none" w:sz="0" w:space="0" w:color="auto"/>
        <w:bottom w:val="none" w:sz="0" w:space="0" w:color="auto"/>
        <w:right w:val="none" w:sz="0" w:space="0" w:color="auto"/>
      </w:divBdr>
      <w:divsChild>
        <w:div w:id="221478085">
          <w:marLeft w:val="0"/>
          <w:marRight w:val="0"/>
          <w:marTop w:val="0"/>
          <w:marBottom w:val="0"/>
          <w:divBdr>
            <w:top w:val="none" w:sz="0" w:space="0" w:color="auto"/>
            <w:left w:val="none" w:sz="0" w:space="0" w:color="auto"/>
            <w:bottom w:val="none" w:sz="0" w:space="0" w:color="auto"/>
            <w:right w:val="none" w:sz="0" w:space="0" w:color="auto"/>
          </w:divBdr>
          <w:divsChild>
            <w:div w:id="673873198">
              <w:marLeft w:val="0"/>
              <w:marRight w:val="0"/>
              <w:marTop w:val="0"/>
              <w:marBottom w:val="0"/>
              <w:divBdr>
                <w:top w:val="none" w:sz="0" w:space="0" w:color="auto"/>
                <w:left w:val="none" w:sz="0" w:space="0" w:color="auto"/>
                <w:bottom w:val="none" w:sz="0" w:space="0" w:color="auto"/>
                <w:right w:val="none" w:sz="0" w:space="0" w:color="auto"/>
              </w:divBdr>
              <w:divsChild>
                <w:div w:id="133907995">
                  <w:marLeft w:val="0"/>
                  <w:marRight w:val="0"/>
                  <w:marTop w:val="0"/>
                  <w:marBottom w:val="215"/>
                  <w:divBdr>
                    <w:top w:val="none" w:sz="0" w:space="0" w:color="auto"/>
                    <w:left w:val="single" w:sz="8" w:space="0" w:color="FFFFFF"/>
                    <w:bottom w:val="none" w:sz="0" w:space="0" w:color="auto"/>
                    <w:right w:val="single" w:sz="8" w:space="0" w:color="FFFFFF"/>
                  </w:divBdr>
                  <w:divsChild>
                    <w:div w:id="329985161">
                      <w:marLeft w:val="0"/>
                      <w:marRight w:val="0"/>
                      <w:marTop w:val="0"/>
                      <w:marBottom w:val="0"/>
                      <w:divBdr>
                        <w:top w:val="none" w:sz="0" w:space="0" w:color="auto"/>
                        <w:left w:val="none" w:sz="0" w:space="0" w:color="auto"/>
                        <w:bottom w:val="none" w:sz="0" w:space="0" w:color="auto"/>
                        <w:right w:val="none" w:sz="0" w:space="0" w:color="auto"/>
                      </w:divBdr>
                      <w:divsChild>
                        <w:div w:id="510417036">
                          <w:marLeft w:val="0"/>
                          <w:marRight w:val="0"/>
                          <w:marTop w:val="0"/>
                          <w:marBottom w:val="0"/>
                          <w:divBdr>
                            <w:top w:val="none" w:sz="0" w:space="0" w:color="auto"/>
                            <w:left w:val="none" w:sz="0" w:space="0" w:color="auto"/>
                            <w:bottom w:val="none" w:sz="0" w:space="0" w:color="auto"/>
                            <w:right w:val="none" w:sz="0" w:space="0" w:color="auto"/>
                          </w:divBdr>
                          <w:divsChild>
                            <w:div w:id="1131359766">
                              <w:marLeft w:val="215"/>
                              <w:marRight w:val="0"/>
                              <w:marTop w:val="0"/>
                              <w:marBottom w:val="0"/>
                              <w:divBdr>
                                <w:top w:val="none" w:sz="0" w:space="0" w:color="auto"/>
                                <w:left w:val="none" w:sz="0" w:space="0" w:color="auto"/>
                                <w:bottom w:val="none" w:sz="0" w:space="0" w:color="auto"/>
                                <w:right w:val="none" w:sz="0" w:space="0" w:color="auto"/>
                              </w:divBdr>
                              <w:divsChild>
                                <w:div w:id="334917134">
                                  <w:marLeft w:val="0"/>
                                  <w:marRight w:val="215"/>
                                  <w:marTop w:val="0"/>
                                  <w:marBottom w:val="0"/>
                                  <w:divBdr>
                                    <w:top w:val="none" w:sz="0" w:space="0" w:color="auto"/>
                                    <w:left w:val="none" w:sz="0" w:space="0" w:color="auto"/>
                                    <w:bottom w:val="none" w:sz="0" w:space="0" w:color="auto"/>
                                    <w:right w:val="none" w:sz="0" w:space="0" w:color="auto"/>
                                  </w:divBdr>
                                  <w:divsChild>
                                    <w:div w:id="11298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6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jpg@01D20F37.8DCEE490" TargetMode="External"/><Relationship Id="rId17" Type="http://schemas.openxmlformats.org/officeDocument/2006/relationships/hyperlink" Target="mailto:recruitment@cavc.ac.uk" TargetMode="External"/><Relationship Id="rId2" Type="http://schemas.openxmlformats.org/officeDocument/2006/relationships/numbering" Target="numbering.xml"/><Relationship Id="rId16" Type="http://schemas.openxmlformats.org/officeDocument/2006/relationships/hyperlink" Target="http://www.cavc.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recruitment@cavc.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vc.ac.uk" TargetMode="External"/><Relationship Id="rId14" Type="http://schemas.openxmlformats.org/officeDocument/2006/relationships/image" Target="cid:image005.jpg@01D77EFE.93A73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5E27-6041-4D76-A87A-9482D818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Computer Services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s.savage</dc:creator>
  <cp:lastModifiedBy>James Butler</cp:lastModifiedBy>
  <cp:revision>7</cp:revision>
  <cp:lastPrinted>2012-12-12T08:49:00Z</cp:lastPrinted>
  <dcterms:created xsi:type="dcterms:W3CDTF">2022-02-03T15:37:00Z</dcterms:created>
  <dcterms:modified xsi:type="dcterms:W3CDTF">2022-04-29T08:23:00Z</dcterms:modified>
</cp:coreProperties>
</file>